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609D" w14:textId="77777777" w:rsidR="007E6370" w:rsidRPr="009B6B5D" w:rsidRDefault="007E6370" w:rsidP="009B6B5D">
      <w:pPr>
        <w:tabs>
          <w:tab w:val="left" w:pos="992"/>
        </w:tabs>
        <w:spacing w:line="276" w:lineRule="auto"/>
        <w:jc w:val="left"/>
        <w:rPr>
          <w:rFonts w:asciiTheme="minorHAnsi" w:hAnsiTheme="minorHAnsi" w:cstheme="minorHAnsi"/>
          <w:szCs w:val="24"/>
        </w:rPr>
      </w:pPr>
      <w:r w:rsidRPr="009B6B5D">
        <w:rPr>
          <w:rFonts w:asciiTheme="minorHAnsi" w:hAnsiTheme="minorHAnsi" w:cstheme="minorHAnsi"/>
          <w:szCs w:val="24"/>
        </w:rPr>
        <w:tab/>
      </w:r>
    </w:p>
    <w:p w14:paraId="7B78C9C0" w14:textId="77777777" w:rsidR="007E6370" w:rsidRPr="009B6B5D" w:rsidRDefault="007E6370" w:rsidP="009B6B5D">
      <w:pPr>
        <w:tabs>
          <w:tab w:val="left" w:pos="992"/>
        </w:tabs>
        <w:spacing w:line="276" w:lineRule="auto"/>
        <w:jc w:val="left"/>
        <w:rPr>
          <w:rFonts w:asciiTheme="minorHAnsi" w:hAnsiTheme="minorHAnsi" w:cstheme="minorHAnsi"/>
          <w:szCs w:val="24"/>
        </w:rPr>
      </w:pPr>
      <w:r w:rsidRPr="009B6B5D">
        <w:rPr>
          <w:rFonts w:asciiTheme="minorHAnsi" w:hAnsiTheme="minorHAnsi" w:cstheme="minorHAnsi"/>
          <w:szCs w:val="24"/>
        </w:rPr>
        <w:tab/>
      </w:r>
    </w:p>
    <w:p w14:paraId="63E0C854" w14:textId="77777777" w:rsidR="007E6370" w:rsidRPr="009B6B5D" w:rsidRDefault="007E6370" w:rsidP="009B6B5D">
      <w:pPr>
        <w:spacing w:line="276" w:lineRule="auto"/>
        <w:rPr>
          <w:rFonts w:asciiTheme="minorHAnsi" w:hAnsiTheme="minorHAnsi" w:cstheme="minorHAnsi"/>
          <w:b/>
          <w:szCs w:val="24"/>
        </w:rPr>
      </w:pPr>
    </w:p>
    <w:p w14:paraId="417228D7" w14:textId="77777777" w:rsidR="007E6370" w:rsidRPr="009B6B5D" w:rsidRDefault="007E6370" w:rsidP="009B6B5D">
      <w:pPr>
        <w:pStyle w:val="Heading10"/>
        <w:keepNext/>
        <w:keepLines/>
        <w:shd w:val="clear" w:color="auto" w:fill="auto"/>
        <w:spacing w:before="0" w:after="0" w:line="276" w:lineRule="auto"/>
        <w:rPr>
          <w:rFonts w:asciiTheme="minorHAnsi" w:hAnsiTheme="minorHAnsi" w:cstheme="minorHAnsi"/>
          <w:b w:val="0"/>
          <w:bCs w:val="0"/>
          <w:sz w:val="24"/>
          <w:szCs w:val="24"/>
        </w:rPr>
      </w:pPr>
      <w:bookmarkStart w:id="0" w:name="bookmark0"/>
      <w:bookmarkStart w:id="1" w:name="_Toc115265330"/>
      <w:bookmarkStart w:id="2" w:name="_Toc120630500"/>
      <w:r w:rsidRPr="009B6B5D">
        <w:rPr>
          <w:rStyle w:val="Heading1"/>
          <w:rFonts w:asciiTheme="minorHAnsi" w:hAnsiTheme="minorHAnsi" w:cstheme="minorHAnsi"/>
          <w:b/>
          <w:bCs/>
          <w:color w:val="000000"/>
          <w:sz w:val="24"/>
          <w:szCs w:val="24"/>
        </w:rPr>
        <w:t>TEHNIČNE SPECIFIKACIJE</w:t>
      </w:r>
      <w:bookmarkEnd w:id="0"/>
      <w:bookmarkEnd w:id="1"/>
      <w:bookmarkEnd w:id="2"/>
    </w:p>
    <w:p w14:paraId="53959047" w14:textId="77777777" w:rsidR="007E6370" w:rsidRPr="009B6B5D" w:rsidRDefault="007E6370" w:rsidP="009B6B5D">
      <w:pPr>
        <w:spacing w:line="276" w:lineRule="auto"/>
        <w:rPr>
          <w:rFonts w:asciiTheme="minorHAnsi" w:hAnsiTheme="minorHAnsi" w:cstheme="minorHAnsi"/>
          <w:szCs w:val="24"/>
        </w:rPr>
      </w:pPr>
    </w:p>
    <w:p w14:paraId="2BCCDB45" w14:textId="77777777" w:rsidR="007E6370" w:rsidRPr="009B6B5D" w:rsidRDefault="007E6370" w:rsidP="009B6B5D">
      <w:pPr>
        <w:spacing w:line="276" w:lineRule="auto"/>
        <w:rPr>
          <w:rFonts w:asciiTheme="minorHAnsi" w:hAnsiTheme="minorHAnsi" w:cstheme="minorHAnsi"/>
          <w:szCs w:val="24"/>
        </w:rPr>
      </w:pPr>
    </w:p>
    <w:sdt>
      <w:sdtPr>
        <w:rPr>
          <w:rFonts w:asciiTheme="minorHAnsi" w:hAnsiTheme="minorHAnsi" w:cstheme="minorHAnsi"/>
          <w:szCs w:val="24"/>
        </w:rPr>
        <w:id w:val="-34435488"/>
        <w:docPartObj>
          <w:docPartGallery w:val="Table of Contents"/>
          <w:docPartUnique/>
        </w:docPartObj>
      </w:sdtPr>
      <w:sdtEndPr>
        <w:rPr>
          <w:b/>
          <w:bCs/>
        </w:rPr>
      </w:sdtEndPr>
      <w:sdtContent>
        <w:p w14:paraId="75E0F3E1" w14:textId="192B0184" w:rsidR="004C418F" w:rsidRPr="004F00AD" w:rsidRDefault="007E6370">
          <w:pPr>
            <w:pStyle w:val="Kazalovsebine1"/>
            <w:tabs>
              <w:tab w:val="right" w:leader="dot" w:pos="9062"/>
            </w:tabs>
            <w:rPr>
              <w:rFonts w:asciiTheme="minorHAnsi" w:eastAsiaTheme="minorEastAsia" w:hAnsiTheme="minorHAnsi" w:cstheme="minorHAnsi"/>
              <w:noProof/>
              <w:sz w:val="22"/>
              <w:lang w:eastAsia="sl-SI"/>
            </w:rPr>
          </w:pPr>
          <w:r w:rsidRPr="009B6B5D">
            <w:rPr>
              <w:rFonts w:asciiTheme="minorHAnsi" w:eastAsiaTheme="majorEastAsia" w:hAnsiTheme="minorHAnsi" w:cstheme="minorHAnsi"/>
              <w:color w:val="2E74B5" w:themeColor="accent1" w:themeShade="BF"/>
              <w:szCs w:val="24"/>
              <w:lang w:eastAsia="sl-SI"/>
            </w:rPr>
            <w:fldChar w:fldCharType="begin"/>
          </w:r>
          <w:r w:rsidRPr="009B6B5D">
            <w:rPr>
              <w:rFonts w:asciiTheme="minorHAnsi" w:hAnsiTheme="minorHAnsi" w:cstheme="minorHAnsi"/>
              <w:szCs w:val="24"/>
            </w:rPr>
            <w:instrText xml:space="preserve"> TOC \o "1-3" \h \z \u </w:instrText>
          </w:r>
          <w:r w:rsidRPr="009B6B5D">
            <w:rPr>
              <w:rFonts w:asciiTheme="minorHAnsi" w:eastAsiaTheme="majorEastAsia" w:hAnsiTheme="minorHAnsi" w:cstheme="minorHAnsi"/>
              <w:color w:val="2E74B5" w:themeColor="accent1" w:themeShade="BF"/>
              <w:szCs w:val="24"/>
              <w:lang w:eastAsia="sl-SI"/>
            </w:rPr>
            <w:fldChar w:fldCharType="separate"/>
          </w:r>
          <w:hyperlink w:anchor="_Toc120630500" w:history="1">
            <w:r w:rsidR="004C418F" w:rsidRPr="004F00AD">
              <w:rPr>
                <w:rStyle w:val="Hiperpovezava"/>
                <w:rFonts w:asciiTheme="minorHAnsi" w:hAnsiTheme="minorHAnsi" w:cstheme="minorHAnsi"/>
                <w:noProof/>
                <w:shd w:val="clear" w:color="auto" w:fill="FFFFFF"/>
              </w:rPr>
              <w:t>TEHNIČNE SPECIFIKACIJE</w:t>
            </w:r>
            <w:r w:rsidR="004C418F" w:rsidRPr="004F00AD">
              <w:rPr>
                <w:rFonts w:asciiTheme="minorHAnsi" w:hAnsiTheme="minorHAnsi" w:cstheme="minorHAnsi"/>
                <w:noProof/>
                <w:webHidden/>
              </w:rPr>
              <w:tab/>
            </w:r>
            <w:r w:rsidR="004C418F" w:rsidRPr="004F00AD">
              <w:rPr>
                <w:rFonts w:asciiTheme="minorHAnsi" w:hAnsiTheme="minorHAnsi" w:cstheme="minorHAnsi"/>
                <w:noProof/>
                <w:webHidden/>
              </w:rPr>
              <w:fldChar w:fldCharType="begin"/>
            </w:r>
            <w:r w:rsidR="004C418F" w:rsidRPr="004F00AD">
              <w:rPr>
                <w:rFonts w:asciiTheme="minorHAnsi" w:hAnsiTheme="minorHAnsi" w:cstheme="minorHAnsi"/>
                <w:noProof/>
                <w:webHidden/>
              </w:rPr>
              <w:instrText xml:space="preserve"> PAGEREF _Toc120630500 \h </w:instrText>
            </w:r>
            <w:r w:rsidR="004C418F" w:rsidRPr="004F00AD">
              <w:rPr>
                <w:rFonts w:asciiTheme="minorHAnsi" w:hAnsiTheme="minorHAnsi" w:cstheme="minorHAnsi"/>
                <w:noProof/>
                <w:webHidden/>
              </w:rPr>
            </w:r>
            <w:r w:rsidR="004C418F" w:rsidRPr="004F00AD">
              <w:rPr>
                <w:rFonts w:asciiTheme="minorHAnsi" w:hAnsiTheme="minorHAnsi" w:cstheme="minorHAnsi"/>
                <w:noProof/>
                <w:webHidden/>
              </w:rPr>
              <w:fldChar w:fldCharType="separate"/>
            </w:r>
            <w:r w:rsidR="00597951">
              <w:rPr>
                <w:rFonts w:asciiTheme="minorHAnsi" w:hAnsiTheme="minorHAnsi" w:cstheme="minorHAnsi"/>
                <w:noProof/>
                <w:webHidden/>
              </w:rPr>
              <w:t>1</w:t>
            </w:r>
            <w:r w:rsidR="004C418F" w:rsidRPr="004F00AD">
              <w:rPr>
                <w:rFonts w:asciiTheme="minorHAnsi" w:hAnsiTheme="minorHAnsi" w:cstheme="minorHAnsi"/>
                <w:noProof/>
                <w:webHidden/>
              </w:rPr>
              <w:fldChar w:fldCharType="end"/>
            </w:r>
          </w:hyperlink>
        </w:p>
        <w:p w14:paraId="51F8EEFB" w14:textId="2DE4A45D" w:rsidR="004C418F" w:rsidRPr="00E453FA" w:rsidRDefault="00000447">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1" w:history="1">
            <w:r w:rsidR="004C418F" w:rsidRPr="00E453FA">
              <w:rPr>
                <w:rStyle w:val="Hiperpovezava"/>
                <w:rFonts w:asciiTheme="minorHAnsi" w:hAnsiTheme="minorHAnsi" w:cstheme="minorHAnsi"/>
                <w:noProof/>
              </w:rPr>
              <w:t>1</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rPr>
              <w:t>PREDMET NAROČILA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_Toc120630501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597951">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30CB4A21" w14:textId="4A4779FF" w:rsidR="004C418F" w:rsidRPr="00E453FA" w:rsidRDefault="00000447">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3" w:history="1">
            <w:r w:rsidR="004C418F" w:rsidRPr="00E453FA">
              <w:rPr>
                <w:rStyle w:val="Hiperpovezava"/>
                <w:rFonts w:asciiTheme="minorHAnsi" w:hAnsiTheme="minorHAnsi" w:cstheme="minorHAnsi"/>
                <w:noProof/>
              </w:rPr>
              <w:t>2</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SEZNAM STORITEV: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_Toc120630503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597951">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01E796E7" w14:textId="1A350B1D" w:rsidR="004C418F" w:rsidRPr="00E453FA" w:rsidRDefault="00000447">
          <w:pPr>
            <w:pStyle w:val="Kazalovsebine2"/>
            <w:tabs>
              <w:tab w:val="left" w:pos="880"/>
              <w:tab w:val="right" w:leader="dot" w:pos="9062"/>
            </w:tabs>
            <w:rPr>
              <w:rFonts w:asciiTheme="minorHAnsi" w:eastAsiaTheme="minorEastAsia" w:hAnsiTheme="minorHAnsi" w:cstheme="minorHAnsi"/>
              <w:noProof/>
              <w:sz w:val="22"/>
              <w:lang w:eastAsia="sl-SI"/>
            </w:rPr>
          </w:pPr>
          <w:hyperlink w:anchor="_Toc120630504" w:history="1">
            <w:r w:rsidR="004C418F" w:rsidRPr="00E453FA">
              <w:rPr>
                <w:rStyle w:val="Hiperpovezava"/>
                <w:rFonts w:asciiTheme="minorHAnsi" w:hAnsiTheme="minorHAnsi" w:cstheme="minorHAnsi"/>
                <w:noProof/>
              </w:rPr>
              <w:t>2.1</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Varovanje ljudi in premoženja z varnostnikom in izvajanjem obhodov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_Toc120630504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597951">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2C94D743" w14:textId="7C5D4D63" w:rsidR="004C418F" w:rsidRPr="00E453FA" w:rsidRDefault="00000447">
          <w:pPr>
            <w:pStyle w:val="Kazalovsebine2"/>
            <w:tabs>
              <w:tab w:val="left" w:pos="880"/>
              <w:tab w:val="right" w:leader="dot" w:pos="9062"/>
            </w:tabs>
            <w:rPr>
              <w:rFonts w:asciiTheme="minorHAnsi" w:eastAsiaTheme="minorEastAsia" w:hAnsiTheme="minorHAnsi" w:cstheme="minorHAnsi"/>
              <w:noProof/>
              <w:sz w:val="22"/>
              <w:lang w:eastAsia="sl-SI"/>
            </w:rPr>
          </w:pPr>
          <w:hyperlink w:anchor="_Toc120630505" w:history="1">
            <w:r w:rsidR="004C418F" w:rsidRPr="00E453FA">
              <w:rPr>
                <w:rStyle w:val="Hiperpovezava"/>
                <w:rFonts w:asciiTheme="minorHAnsi" w:hAnsiTheme="minorHAnsi" w:cstheme="minorHAnsi"/>
                <w:noProof/>
              </w:rPr>
              <w:t>2.2</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Tehnično (protivlomno in požarno) varovanje</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_Toc120630505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597951">
              <w:rPr>
                <w:rFonts w:asciiTheme="minorHAnsi" w:hAnsiTheme="minorHAnsi" w:cstheme="minorHAnsi"/>
                <w:noProof/>
                <w:webHidden/>
              </w:rPr>
              <w:t>4</w:t>
            </w:r>
            <w:r w:rsidR="004C418F" w:rsidRPr="00E453FA">
              <w:rPr>
                <w:rFonts w:asciiTheme="minorHAnsi" w:hAnsiTheme="minorHAnsi" w:cstheme="minorHAnsi"/>
                <w:noProof/>
                <w:webHidden/>
              </w:rPr>
              <w:fldChar w:fldCharType="end"/>
            </w:r>
          </w:hyperlink>
        </w:p>
        <w:p w14:paraId="6512F9C9" w14:textId="18432D00" w:rsidR="004C418F" w:rsidRPr="00E453FA" w:rsidRDefault="00000447">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6" w:history="1">
            <w:r w:rsidR="004C418F" w:rsidRPr="00E453FA">
              <w:rPr>
                <w:rStyle w:val="Hiperpovezava"/>
                <w:rFonts w:asciiTheme="minorHAnsi" w:hAnsiTheme="minorHAnsi" w:cstheme="minorHAnsi"/>
                <w:noProof/>
              </w:rPr>
              <w:t>3</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POGOJI ZA VARNOSTNO OSEBJE ZA OPRAVLJANJE VAROVANJA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_Toc120630506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597951">
              <w:rPr>
                <w:rFonts w:asciiTheme="minorHAnsi" w:hAnsiTheme="minorHAnsi" w:cstheme="minorHAnsi"/>
                <w:noProof/>
                <w:webHidden/>
              </w:rPr>
              <w:t>5</w:t>
            </w:r>
            <w:r w:rsidR="004C418F" w:rsidRPr="00E453FA">
              <w:rPr>
                <w:rFonts w:asciiTheme="minorHAnsi" w:hAnsiTheme="minorHAnsi" w:cstheme="minorHAnsi"/>
                <w:noProof/>
                <w:webHidden/>
              </w:rPr>
              <w:fldChar w:fldCharType="end"/>
            </w:r>
          </w:hyperlink>
        </w:p>
        <w:p w14:paraId="240579B3" w14:textId="0575A025" w:rsidR="004C418F" w:rsidRPr="00E453FA" w:rsidRDefault="00000447">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7" w:history="1">
            <w:r w:rsidR="004C418F" w:rsidRPr="00E453FA">
              <w:rPr>
                <w:rStyle w:val="Hiperpovezava"/>
                <w:rFonts w:asciiTheme="minorHAnsi" w:hAnsiTheme="minorHAnsi" w:cstheme="minorHAnsi"/>
                <w:noProof/>
              </w:rPr>
              <w:t>4</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ZAHTEVE GLEDE KADRA IN OSTALE ZAHTEVE NAROČNIKA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_Toc120630507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597951">
              <w:rPr>
                <w:rFonts w:asciiTheme="minorHAnsi" w:hAnsiTheme="minorHAnsi" w:cstheme="minorHAnsi"/>
                <w:noProof/>
                <w:webHidden/>
              </w:rPr>
              <w:t>6</w:t>
            </w:r>
            <w:r w:rsidR="004C418F" w:rsidRPr="00E453FA">
              <w:rPr>
                <w:rFonts w:asciiTheme="minorHAnsi" w:hAnsiTheme="minorHAnsi" w:cstheme="minorHAnsi"/>
                <w:noProof/>
                <w:webHidden/>
              </w:rPr>
              <w:fldChar w:fldCharType="end"/>
            </w:r>
          </w:hyperlink>
        </w:p>
        <w:p w14:paraId="011A8E2A" w14:textId="4940F0AD" w:rsidR="004C418F" w:rsidRPr="00E453FA" w:rsidRDefault="00000447">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8" w:history="1">
            <w:r w:rsidR="004C418F" w:rsidRPr="00E453FA">
              <w:rPr>
                <w:rStyle w:val="Hiperpovezava"/>
                <w:rFonts w:asciiTheme="minorHAnsi" w:hAnsiTheme="minorHAnsi" w:cstheme="minorHAnsi"/>
                <w:noProof/>
              </w:rPr>
              <w:t>5</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NAČRT VAROVANJA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_Toc120630508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597951">
              <w:rPr>
                <w:rFonts w:asciiTheme="minorHAnsi" w:hAnsiTheme="minorHAnsi" w:cstheme="minorHAnsi"/>
                <w:noProof/>
                <w:webHidden/>
              </w:rPr>
              <w:t>7</w:t>
            </w:r>
            <w:r w:rsidR="004C418F" w:rsidRPr="00E453FA">
              <w:rPr>
                <w:rFonts w:asciiTheme="minorHAnsi" w:hAnsiTheme="minorHAnsi" w:cstheme="minorHAnsi"/>
                <w:noProof/>
                <w:webHidden/>
              </w:rPr>
              <w:fldChar w:fldCharType="end"/>
            </w:r>
          </w:hyperlink>
        </w:p>
        <w:p w14:paraId="72CC9555" w14:textId="59267781" w:rsidR="004C418F" w:rsidRPr="00E453FA" w:rsidRDefault="00000447">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9" w:history="1">
            <w:r w:rsidR="004C418F" w:rsidRPr="00E453FA">
              <w:rPr>
                <w:rStyle w:val="Hiperpovezava"/>
                <w:rFonts w:asciiTheme="minorHAnsi" w:hAnsiTheme="minorHAnsi" w:cstheme="minorHAnsi"/>
                <w:noProof/>
              </w:rPr>
              <w:t>6</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OCENJEN OBSEG DELA ZA OBDOBJE 24 MESECEV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_Toc120630509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597951">
              <w:rPr>
                <w:rFonts w:asciiTheme="minorHAnsi" w:hAnsiTheme="minorHAnsi" w:cstheme="minorHAnsi"/>
                <w:noProof/>
                <w:webHidden/>
              </w:rPr>
              <w:t>7</w:t>
            </w:r>
            <w:r w:rsidR="004C418F" w:rsidRPr="00E453FA">
              <w:rPr>
                <w:rFonts w:asciiTheme="minorHAnsi" w:hAnsiTheme="minorHAnsi" w:cstheme="minorHAnsi"/>
                <w:noProof/>
                <w:webHidden/>
              </w:rPr>
              <w:fldChar w:fldCharType="end"/>
            </w:r>
          </w:hyperlink>
        </w:p>
        <w:p w14:paraId="4A955C66" w14:textId="46BEA4B7" w:rsidR="007E6370" w:rsidRPr="009B6B5D" w:rsidRDefault="007E6370" w:rsidP="009B6B5D">
          <w:pPr>
            <w:spacing w:line="276" w:lineRule="auto"/>
            <w:rPr>
              <w:rFonts w:asciiTheme="minorHAnsi" w:hAnsiTheme="minorHAnsi" w:cstheme="minorHAnsi"/>
              <w:szCs w:val="24"/>
            </w:rPr>
          </w:pPr>
          <w:r w:rsidRPr="009B6B5D">
            <w:rPr>
              <w:rFonts w:asciiTheme="minorHAnsi" w:hAnsiTheme="minorHAnsi" w:cstheme="minorHAnsi"/>
              <w:b/>
              <w:bCs/>
              <w:szCs w:val="24"/>
            </w:rPr>
            <w:fldChar w:fldCharType="end"/>
          </w:r>
        </w:p>
      </w:sdtContent>
    </w:sdt>
    <w:p w14:paraId="5F06872D" w14:textId="77777777" w:rsidR="007E6370" w:rsidRPr="009B6B5D" w:rsidRDefault="007E6370" w:rsidP="009B6B5D">
      <w:pPr>
        <w:spacing w:line="276" w:lineRule="auto"/>
        <w:rPr>
          <w:rFonts w:asciiTheme="minorHAnsi" w:hAnsiTheme="minorHAnsi" w:cstheme="minorHAnsi"/>
          <w:szCs w:val="24"/>
        </w:rPr>
      </w:pPr>
    </w:p>
    <w:p w14:paraId="187CA630" w14:textId="77777777" w:rsidR="007E6370" w:rsidRPr="009B6B5D" w:rsidRDefault="007E6370" w:rsidP="009B6B5D">
      <w:pPr>
        <w:spacing w:line="276" w:lineRule="auto"/>
        <w:rPr>
          <w:rFonts w:asciiTheme="minorHAnsi" w:hAnsiTheme="minorHAnsi" w:cstheme="minorHAnsi"/>
          <w:szCs w:val="24"/>
        </w:rPr>
      </w:pPr>
    </w:p>
    <w:p w14:paraId="010034F1" w14:textId="77777777" w:rsidR="007E6370" w:rsidRPr="009B6B5D" w:rsidRDefault="007E6370" w:rsidP="009B6B5D">
      <w:pPr>
        <w:spacing w:line="276" w:lineRule="auto"/>
        <w:rPr>
          <w:rFonts w:asciiTheme="minorHAnsi" w:hAnsiTheme="minorHAnsi" w:cstheme="minorHAnsi"/>
          <w:szCs w:val="24"/>
        </w:rPr>
      </w:pPr>
    </w:p>
    <w:p w14:paraId="7FFBA92F" w14:textId="77777777" w:rsidR="007E6370" w:rsidRPr="009B6B5D" w:rsidRDefault="007E6370" w:rsidP="009B6B5D">
      <w:pPr>
        <w:spacing w:line="276" w:lineRule="auto"/>
        <w:rPr>
          <w:rFonts w:asciiTheme="minorHAnsi" w:hAnsiTheme="minorHAnsi" w:cstheme="minorHAnsi"/>
          <w:szCs w:val="24"/>
        </w:rPr>
      </w:pPr>
    </w:p>
    <w:p w14:paraId="749673A6" w14:textId="77777777" w:rsidR="007E6370" w:rsidRPr="009B6B5D" w:rsidRDefault="007E6370" w:rsidP="009B6B5D">
      <w:pPr>
        <w:spacing w:line="276" w:lineRule="auto"/>
        <w:rPr>
          <w:rFonts w:asciiTheme="minorHAnsi" w:hAnsiTheme="minorHAnsi" w:cstheme="minorHAnsi"/>
          <w:szCs w:val="24"/>
        </w:rPr>
      </w:pPr>
    </w:p>
    <w:p w14:paraId="4ADF8B2F" w14:textId="77777777" w:rsidR="007E6370" w:rsidRPr="009B6B5D" w:rsidRDefault="007E6370" w:rsidP="009B6B5D">
      <w:pPr>
        <w:spacing w:line="276" w:lineRule="auto"/>
        <w:rPr>
          <w:rFonts w:asciiTheme="minorHAnsi" w:hAnsiTheme="minorHAnsi" w:cstheme="minorHAnsi"/>
          <w:szCs w:val="24"/>
        </w:rPr>
      </w:pPr>
    </w:p>
    <w:p w14:paraId="7CEB68DB" w14:textId="77777777" w:rsidR="007E6370" w:rsidRPr="009B6B5D" w:rsidRDefault="007E6370" w:rsidP="009B6B5D">
      <w:pPr>
        <w:spacing w:line="276" w:lineRule="auto"/>
        <w:rPr>
          <w:rFonts w:asciiTheme="minorHAnsi" w:hAnsiTheme="minorHAnsi" w:cstheme="minorHAnsi"/>
          <w:szCs w:val="24"/>
        </w:rPr>
      </w:pPr>
    </w:p>
    <w:p w14:paraId="6E229124" w14:textId="77777777" w:rsidR="007E6370" w:rsidRPr="009B6B5D" w:rsidRDefault="007E6370" w:rsidP="009B6B5D">
      <w:pPr>
        <w:spacing w:line="276" w:lineRule="auto"/>
        <w:rPr>
          <w:rFonts w:asciiTheme="minorHAnsi" w:hAnsiTheme="minorHAnsi" w:cstheme="minorHAnsi"/>
          <w:szCs w:val="24"/>
        </w:rPr>
      </w:pPr>
    </w:p>
    <w:p w14:paraId="3F270E62" w14:textId="77777777" w:rsidR="007E6370" w:rsidRPr="009B6B5D" w:rsidRDefault="007E6370" w:rsidP="009B6B5D">
      <w:pPr>
        <w:spacing w:line="276" w:lineRule="auto"/>
        <w:rPr>
          <w:rFonts w:asciiTheme="minorHAnsi" w:hAnsiTheme="minorHAnsi" w:cstheme="minorHAnsi"/>
          <w:szCs w:val="24"/>
        </w:rPr>
      </w:pPr>
    </w:p>
    <w:p w14:paraId="585FACA0" w14:textId="77777777" w:rsidR="007E6370" w:rsidRPr="009B6B5D" w:rsidRDefault="007E6370" w:rsidP="009B6B5D">
      <w:pPr>
        <w:spacing w:line="276" w:lineRule="auto"/>
        <w:rPr>
          <w:rFonts w:asciiTheme="minorHAnsi" w:hAnsiTheme="minorHAnsi" w:cstheme="minorHAnsi"/>
          <w:szCs w:val="24"/>
        </w:rPr>
      </w:pPr>
    </w:p>
    <w:p w14:paraId="696E6CF6" w14:textId="77777777" w:rsidR="007E6370" w:rsidRPr="009B6B5D" w:rsidRDefault="007E6370" w:rsidP="009B6B5D">
      <w:pPr>
        <w:spacing w:line="276" w:lineRule="auto"/>
        <w:rPr>
          <w:rFonts w:asciiTheme="minorHAnsi" w:hAnsiTheme="minorHAnsi" w:cstheme="minorHAnsi"/>
          <w:szCs w:val="24"/>
        </w:rPr>
      </w:pPr>
    </w:p>
    <w:p w14:paraId="4C56F65A" w14:textId="77777777" w:rsidR="007E6370" w:rsidRPr="009B6B5D" w:rsidRDefault="007E6370" w:rsidP="009B6B5D">
      <w:pPr>
        <w:spacing w:line="276" w:lineRule="auto"/>
        <w:rPr>
          <w:rFonts w:asciiTheme="minorHAnsi" w:hAnsiTheme="minorHAnsi" w:cstheme="minorHAnsi"/>
          <w:szCs w:val="24"/>
        </w:rPr>
      </w:pPr>
    </w:p>
    <w:p w14:paraId="3F35C47F" w14:textId="77777777" w:rsidR="007E6370" w:rsidRPr="009B6B5D" w:rsidRDefault="007E6370" w:rsidP="009B6B5D">
      <w:pPr>
        <w:spacing w:line="276" w:lineRule="auto"/>
        <w:rPr>
          <w:rFonts w:asciiTheme="minorHAnsi" w:hAnsiTheme="minorHAnsi" w:cstheme="minorHAnsi"/>
          <w:szCs w:val="24"/>
        </w:rPr>
      </w:pPr>
    </w:p>
    <w:p w14:paraId="0CC001E6" w14:textId="77777777" w:rsidR="007E6370" w:rsidRPr="009B6B5D" w:rsidRDefault="007E6370" w:rsidP="009B6B5D">
      <w:pPr>
        <w:spacing w:line="276" w:lineRule="auto"/>
        <w:rPr>
          <w:rFonts w:asciiTheme="minorHAnsi" w:hAnsiTheme="minorHAnsi" w:cstheme="minorHAnsi"/>
          <w:szCs w:val="24"/>
        </w:rPr>
      </w:pPr>
    </w:p>
    <w:p w14:paraId="3D158C27" w14:textId="77777777" w:rsidR="007E6370" w:rsidRPr="009B6B5D" w:rsidRDefault="007E6370" w:rsidP="009B6B5D">
      <w:pPr>
        <w:spacing w:line="276" w:lineRule="auto"/>
        <w:rPr>
          <w:rFonts w:asciiTheme="minorHAnsi" w:hAnsiTheme="minorHAnsi" w:cstheme="minorHAnsi"/>
          <w:szCs w:val="24"/>
        </w:rPr>
      </w:pPr>
    </w:p>
    <w:p w14:paraId="7EAE8576" w14:textId="77777777" w:rsidR="007E6370" w:rsidRPr="009B6B5D" w:rsidRDefault="007E6370" w:rsidP="009B6B5D">
      <w:pPr>
        <w:spacing w:line="276" w:lineRule="auto"/>
        <w:rPr>
          <w:rFonts w:asciiTheme="minorHAnsi" w:hAnsiTheme="minorHAnsi" w:cstheme="minorHAnsi"/>
          <w:szCs w:val="24"/>
        </w:rPr>
      </w:pPr>
    </w:p>
    <w:p w14:paraId="08430325" w14:textId="77777777" w:rsidR="007E6370" w:rsidRPr="009B6B5D" w:rsidRDefault="007E6370" w:rsidP="009B6B5D">
      <w:pPr>
        <w:spacing w:line="276" w:lineRule="auto"/>
        <w:rPr>
          <w:rFonts w:asciiTheme="minorHAnsi" w:hAnsiTheme="minorHAnsi" w:cstheme="minorHAnsi"/>
          <w:szCs w:val="24"/>
        </w:rPr>
      </w:pPr>
    </w:p>
    <w:p w14:paraId="45992444" w14:textId="77777777" w:rsidR="007E6370" w:rsidRPr="009B6B5D" w:rsidRDefault="007E6370" w:rsidP="009B6B5D">
      <w:pPr>
        <w:spacing w:line="276" w:lineRule="auto"/>
        <w:rPr>
          <w:rFonts w:asciiTheme="minorHAnsi" w:hAnsiTheme="minorHAnsi" w:cstheme="minorHAnsi"/>
          <w:szCs w:val="24"/>
        </w:rPr>
      </w:pPr>
    </w:p>
    <w:p w14:paraId="1F111986" w14:textId="77777777" w:rsidR="007E6370" w:rsidRPr="004F5E25" w:rsidRDefault="007E6370" w:rsidP="009B6B5D">
      <w:pPr>
        <w:pStyle w:val="Naslov1"/>
        <w:spacing w:line="276" w:lineRule="auto"/>
        <w:rPr>
          <w:rStyle w:val="Xnoga"/>
          <w:rFonts w:asciiTheme="minorHAnsi" w:hAnsiTheme="minorHAnsi" w:cstheme="minorHAnsi"/>
          <w:sz w:val="24"/>
          <w:szCs w:val="24"/>
        </w:rPr>
      </w:pPr>
      <w:bookmarkStart w:id="3" w:name="_Toc120630501"/>
      <w:r w:rsidRPr="004F5E25">
        <w:rPr>
          <w:rStyle w:val="Xnoga"/>
          <w:rFonts w:asciiTheme="minorHAnsi" w:hAnsiTheme="minorHAnsi" w:cstheme="minorHAnsi"/>
          <w:sz w:val="24"/>
          <w:szCs w:val="24"/>
        </w:rPr>
        <w:lastRenderedPageBreak/>
        <w:t>PREDMET NAROČILA</w:t>
      </w:r>
      <w:bookmarkEnd w:id="3"/>
      <w:r w:rsidRPr="004F5E25">
        <w:rPr>
          <w:rStyle w:val="Xnoga"/>
          <w:rFonts w:asciiTheme="minorHAnsi" w:hAnsiTheme="minorHAnsi" w:cstheme="minorHAnsi"/>
          <w:sz w:val="24"/>
          <w:szCs w:val="24"/>
        </w:rPr>
        <w:t xml:space="preserve"> </w:t>
      </w:r>
    </w:p>
    <w:p w14:paraId="6F1DCFA8" w14:textId="25E14F13" w:rsidR="00262230" w:rsidRDefault="007E6370" w:rsidP="009B6B5D">
      <w:pPr>
        <w:pStyle w:val="Naslov1"/>
        <w:numPr>
          <w:ilvl w:val="0"/>
          <w:numId w:val="0"/>
        </w:numPr>
        <w:spacing w:line="276" w:lineRule="auto"/>
        <w:rPr>
          <w:rStyle w:val="Bodytext2"/>
          <w:rFonts w:asciiTheme="minorHAnsi" w:hAnsiTheme="minorHAnsi" w:cstheme="minorHAnsi"/>
          <w:b w:val="0"/>
          <w:bCs/>
          <w:color w:val="000000"/>
          <w:sz w:val="24"/>
          <w:szCs w:val="24"/>
        </w:rPr>
      </w:pPr>
      <w:bookmarkStart w:id="4" w:name="_Toc115265332"/>
      <w:bookmarkStart w:id="5" w:name="_Toc116893329"/>
      <w:bookmarkStart w:id="6" w:name="_Toc120630502"/>
      <w:r w:rsidRPr="004F5E25">
        <w:rPr>
          <w:rStyle w:val="Xnoga"/>
          <w:rFonts w:asciiTheme="minorHAnsi" w:hAnsiTheme="minorHAnsi" w:cstheme="minorHAnsi"/>
          <w:b w:val="0"/>
          <w:bCs/>
          <w:sz w:val="24"/>
          <w:szCs w:val="24"/>
        </w:rPr>
        <w:t>Predmet javnega naročila so storitve CPV 79710000 - 4 varovalne storitve,</w:t>
      </w:r>
      <w:r w:rsidR="00087909" w:rsidRPr="004F5E25">
        <w:rPr>
          <w:rStyle w:val="Xnoga"/>
          <w:rFonts w:asciiTheme="minorHAnsi" w:hAnsiTheme="minorHAnsi" w:cstheme="minorHAnsi"/>
          <w:b w:val="0"/>
          <w:bCs/>
          <w:sz w:val="24"/>
          <w:szCs w:val="24"/>
        </w:rPr>
        <w:t xml:space="preserve"> in sicer</w:t>
      </w:r>
      <w:r w:rsidRPr="004F5E25">
        <w:rPr>
          <w:rStyle w:val="Xnoga"/>
          <w:rFonts w:asciiTheme="minorHAnsi" w:hAnsiTheme="minorHAnsi" w:cstheme="minorHAnsi"/>
          <w:b w:val="0"/>
          <w:bCs/>
          <w:sz w:val="24"/>
          <w:szCs w:val="24"/>
        </w:rPr>
        <w:t xml:space="preserve"> </w:t>
      </w:r>
      <w:bookmarkEnd w:id="4"/>
      <w:bookmarkEnd w:id="5"/>
      <w:r w:rsidR="00C45362" w:rsidRPr="004F5E25">
        <w:rPr>
          <w:rStyle w:val="Bodytext2"/>
          <w:rFonts w:asciiTheme="minorHAnsi" w:hAnsiTheme="minorHAnsi" w:cstheme="minorHAnsi"/>
          <w:b w:val="0"/>
          <w:bCs/>
          <w:color w:val="000000"/>
          <w:sz w:val="24"/>
          <w:szCs w:val="24"/>
        </w:rPr>
        <w:t>i</w:t>
      </w:r>
      <w:r w:rsidR="006A583F" w:rsidRPr="004F5E25">
        <w:rPr>
          <w:rStyle w:val="Bodytext2"/>
          <w:rFonts w:asciiTheme="minorHAnsi" w:hAnsiTheme="minorHAnsi" w:cstheme="minorHAnsi"/>
          <w:b w:val="0"/>
          <w:bCs/>
          <w:color w:val="000000"/>
          <w:sz w:val="24"/>
          <w:szCs w:val="24"/>
        </w:rPr>
        <w:t>zvajanje storitve fizičnega in tehničnega varovanja poslovnih prostorov naročnikov v poslovni stavbi Trg OF 13, 1000 Ljubljana, za dobo 24 mesecev, ki obsega fizično in tehnično varovanje ljudi in premoženja, naloge recepcijske službe (sprejem obiskovalcev in sprejem ter usmerjanje telefonskih klicev), priklop in sprejem alarmnih signalov na varnostno-nadzorni center (v nadaljevanju VNC) 24 ur dnevno, požarno varovanje in izvajanje intervencije.</w:t>
      </w:r>
      <w:r w:rsidR="00087909" w:rsidRPr="004F5E25">
        <w:rPr>
          <w:rStyle w:val="Bodytext2"/>
          <w:rFonts w:asciiTheme="minorHAnsi" w:hAnsiTheme="minorHAnsi" w:cstheme="minorHAnsi"/>
          <w:b w:val="0"/>
          <w:bCs/>
          <w:color w:val="000000"/>
          <w:sz w:val="24"/>
          <w:szCs w:val="24"/>
        </w:rPr>
        <w:t xml:space="preserve"> </w:t>
      </w:r>
      <w:r w:rsidR="00CC0BB9" w:rsidRPr="004F5E25">
        <w:rPr>
          <w:rStyle w:val="Bodytext2"/>
          <w:rFonts w:asciiTheme="minorHAnsi" w:hAnsiTheme="minorHAnsi" w:cstheme="minorHAnsi"/>
          <w:b w:val="0"/>
          <w:bCs/>
          <w:color w:val="000000"/>
          <w:sz w:val="24"/>
          <w:szCs w:val="24"/>
        </w:rPr>
        <w:t>Za izvajanje storitev fizičnega varovanja (ter nalog recepcije in telefonista)</w:t>
      </w:r>
      <w:r w:rsidR="001215FC" w:rsidRPr="004F5E25">
        <w:rPr>
          <w:rStyle w:val="Bodytext2"/>
          <w:rFonts w:asciiTheme="minorHAnsi" w:hAnsiTheme="minorHAnsi" w:cstheme="minorHAnsi"/>
          <w:b w:val="0"/>
          <w:bCs/>
          <w:color w:val="000000"/>
          <w:sz w:val="24"/>
          <w:szCs w:val="24"/>
        </w:rPr>
        <w:t>, ki je locirano v avli poslovne stavbe</w:t>
      </w:r>
      <w:r w:rsidR="00CC0BB9" w:rsidRPr="004F5E25">
        <w:rPr>
          <w:rStyle w:val="Bodytext2"/>
          <w:rFonts w:asciiTheme="minorHAnsi" w:hAnsiTheme="minorHAnsi" w:cstheme="minorHAnsi"/>
          <w:b w:val="0"/>
          <w:bCs/>
          <w:color w:val="000000"/>
          <w:sz w:val="24"/>
          <w:szCs w:val="24"/>
        </w:rPr>
        <w:t xml:space="preserve"> je predvideno </w:t>
      </w:r>
      <w:r w:rsidR="00CC0BB9" w:rsidRPr="0056476C">
        <w:rPr>
          <w:rStyle w:val="Bodytext2"/>
          <w:rFonts w:asciiTheme="minorHAnsi" w:hAnsiTheme="minorHAnsi" w:cstheme="minorHAnsi"/>
          <w:b w:val="0"/>
          <w:bCs/>
          <w:color w:val="000000"/>
          <w:sz w:val="24"/>
          <w:szCs w:val="24"/>
        </w:rPr>
        <w:t xml:space="preserve">24 urno </w:t>
      </w:r>
      <w:r w:rsidR="001215FC" w:rsidRPr="0056476C">
        <w:rPr>
          <w:rStyle w:val="Bodytext2"/>
          <w:rFonts w:asciiTheme="minorHAnsi" w:hAnsiTheme="minorHAnsi" w:cstheme="minorHAnsi"/>
          <w:b w:val="0"/>
          <w:bCs/>
          <w:color w:val="000000"/>
          <w:sz w:val="24"/>
          <w:szCs w:val="24"/>
        </w:rPr>
        <w:t>varovanje, 365 dni v letu</w:t>
      </w:r>
      <w:bookmarkEnd w:id="6"/>
      <w:r w:rsidR="004F5E25" w:rsidRPr="0056476C">
        <w:rPr>
          <w:rStyle w:val="Bodytext2"/>
          <w:rFonts w:asciiTheme="minorHAnsi" w:hAnsiTheme="minorHAnsi" w:cstheme="minorHAnsi"/>
          <w:b w:val="0"/>
          <w:bCs/>
          <w:color w:val="000000"/>
          <w:sz w:val="24"/>
          <w:szCs w:val="24"/>
        </w:rPr>
        <w:t>.</w:t>
      </w:r>
    </w:p>
    <w:p w14:paraId="2C7584CE" w14:textId="77777777" w:rsidR="001215FC" w:rsidRPr="001215FC" w:rsidRDefault="001215FC" w:rsidP="001215FC"/>
    <w:p w14:paraId="4B952833" w14:textId="77777777" w:rsidR="007E6370" w:rsidRPr="00447B07" w:rsidRDefault="007E6370" w:rsidP="009B6B5D">
      <w:pPr>
        <w:pStyle w:val="Naslov1"/>
        <w:spacing w:line="276" w:lineRule="auto"/>
        <w:rPr>
          <w:rStyle w:val="Bodytext2"/>
          <w:rFonts w:asciiTheme="minorHAnsi" w:hAnsiTheme="minorHAnsi" w:cstheme="minorHAnsi"/>
          <w:sz w:val="24"/>
          <w:szCs w:val="24"/>
        </w:rPr>
      </w:pPr>
      <w:bookmarkStart w:id="7" w:name="_Toc120630503"/>
      <w:r w:rsidRPr="00447B07">
        <w:rPr>
          <w:rStyle w:val="Bodytext2"/>
          <w:rFonts w:asciiTheme="minorHAnsi" w:hAnsiTheme="minorHAnsi" w:cstheme="minorHAnsi"/>
          <w:sz w:val="24"/>
          <w:szCs w:val="24"/>
        </w:rPr>
        <w:t>SEZNAM STORITEV:</w:t>
      </w:r>
      <w:bookmarkEnd w:id="7"/>
    </w:p>
    <w:p w14:paraId="34341308" w14:textId="77777777" w:rsidR="007E6370" w:rsidRPr="004F5E25" w:rsidRDefault="007E6370" w:rsidP="009B6B5D">
      <w:pPr>
        <w:pStyle w:val="Bodytext21"/>
        <w:shd w:val="clear" w:color="auto" w:fill="auto"/>
        <w:spacing w:before="0" w:line="276" w:lineRule="auto"/>
        <w:ind w:firstLine="0"/>
        <w:rPr>
          <w:rFonts w:asciiTheme="minorHAnsi" w:hAnsiTheme="minorHAnsi" w:cstheme="minorHAnsi"/>
          <w:sz w:val="24"/>
          <w:szCs w:val="24"/>
          <w:highlight w:val="yellow"/>
        </w:rPr>
      </w:pPr>
    </w:p>
    <w:p w14:paraId="4CCAEB6E" w14:textId="77777777" w:rsidR="007E6370" w:rsidRPr="00AC3E2F" w:rsidRDefault="007E6370" w:rsidP="009B6B5D">
      <w:pPr>
        <w:pStyle w:val="Naslov2"/>
        <w:spacing w:line="276" w:lineRule="auto"/>
        <w:rPr>
          <w:rStyle w:val="Bodytext4"/>
          <w:rFonts w:asciiTheme="minorHAnsi" w:hAnsiTheme="minorHAnsi" w:cstheme="minorHAnsi"/>
          <w:b/>
          <w:bCs w:val="0"/>
          <w:sz w:val="24"/>
          <w:szCs w:val="24"/>
        </w:rPr>
      </w:pPr>
      <w:bookmarkStart w:id="8" w:name="_Toc120630504"/>
      <w:r w:rsidRPr="00AC3E2F">
        <w:rPr>
          <w:rStyle w:val="Bodytext4"/>
          <w:rFonts w:asciiTheme="minorHAnsi" w:hAnsiTheme="minorHAnsi" w:cstheme="minorHAnsi"/>
          <w:b/>
          <w:bCs w:val="0"/>
          <w:sz w:val="24"/>
          <w:szCs w:val="24"/>
        </w:rPr>
        <w:t>Varovanje ljudi in premoženja z varnostnikom in izvajanjem obhodov</w:t>
      </w:r>
      <w:bookmarkEnd w:id="8"/>
      <w:r w:rsidRPr="00AC3E2F">
        <w:rPr>
          <w:rStyle w:val="Bodytext4"/>
          <w:rFonts w:asciiTheme="minorHAnsi" w:hAnsiTheme="minorHAnsi" w:cstheme="minorHAnsi"/>
          <w:b/>
          <w:bCs w:val="0"/>
          <w:sz w:val="24"/>
          <w:szCs w:val="24"/>
        </w:rPr>
        <w:t xml:space="preserve"> </w:t>
      </w:r>
    </w:p>
    <w:p w14:paraId="1FB6A66B" w14:textId="77777777" w:rsidR="007E6370" w:rsidRPr="009B6B5D" w:rsidRDefault="007E6370" w:rsidP="009B6B5D">
      <w:pPr>
        <w:pStyle w:val="Bodytext41"/>
        <w:shd w:val="clear" w:color="auto" w:fill="auto"/>
        <w:tabs>
          <w:tab w:val="left" w:pos="742"/>
        </w:tabs>
        <w:spacing w:before="0" w:line="276" w:lineRule="auto"/>
        <w:ind w:firstLine="0"/>
        <w:rPr>
          <w:rFonts w:asciiTheme="minorHAnsi" w:hAnsiTheme="minorHAnsi" w:cstheme="minorHAnsi"/>
          <w:sz w:val="24"/>
          <w:szCs w:val="24"/>
        </w:rPr>
      </w:pPr>
    </w:p>
    <w:p w14:paraId="4AF61719" w14:textId="32FF84AC" w:rsidR="000D6120" w:rsidRPr="002174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 xml:space="preserve">Storitve varovanja ljudi in premoženja z varnostnikom z receptorskimi </w:t>
      </w:r>
      <w:r w:rsidR="00CE0EA0">
        <w:rPr>
          <w:rStyle w:val="Bodytext2"/>
          <w:rFonts w:asciiTheme="minorHAnsi" w:hAnsiTheme="minorHAnsi" w:cstheme="minorHAnsi"/>
          <w:color w:val="000000"/>
          <w:sz w:val="24"/>
          <w:szCs w:val="24"/>
        </w:rPr>
        <w:t xml:space="preserve">deli </w:t>
      </w:r>
      <w:r w:rsidRPr="009B6B5D">
        <w:rPr>
          <w:rStyle w:val="Bodytext2"/>
          <w:rFonts w:asciiTheme="minorHAnsi" w:hAnsiTheme="minorHAnsi" w:cstheme="minorHAnsi"/>
          <w:color w:val="000000"/>
          <w:sz w:val="24"/>
          <w:szCs w:val="24"/>
        </w:rPr>
        <w:t>obsegajo:</w:t>
      </w:r>
    </w:p>
    <w:p w14:paraId="50E76FD3" w14:textId="26BF2B12" w:rsidR="007E6370" w:rsidRDefault="007E6370" w:rsidP="000D6120">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bookmarkStart w:id="9" w:name="_Hlk120101931"/>
      <w:r w:rsidRPr="009B6B5D">
        <w:rPr>
          <w:rStyle w:val="Bodytext2"/>
          <w:rFonts w:asciiTheme="minorHAnsi" w:hAnsiTheme="minorHAnsi" w:cstheme="minorHAnsi"/>
          <w:color w:val="000000"/>
          <w:sz w:val="24"/>
          <w:szCs w:val="24"/>
        </w:rPr>
        <w:t>varovanje objekta, prostorov, ljudi in premoženja z opravljanjem varnostno receptorskih del na vhodu/izhodu iz objekta (kontrola vstopa in izstopa), na širšem območju (obhodi), odklepanje, pregled celotnega varovanega območja, sprejemanje in usmerjanje obiskovalcev, vodenje evidence obiskovalcev, evidenc izposojenih kartic pristopne kontrole in ostalih evidenc s področja varovanja, upravljanje z vgrajenimi tehničnimi sistemi za varovanje in opravljanje nalog nadzora (oziroma video nadzora), dajanje informacij o delu organa, usmerjanje strank in obiskovalcev ter opravljanje drugih nalog po načrtih varovanja za posamezne varovane objekte in prostore,</w:t>
      </w:r>
    </w:p>
    <w:p w14:paraId="59B9C4AC"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vzdrževanje javnega reda in miru v varovanem območju,</w:t>
      </w:r>
    </w:p>
    <w:p w14:paraId="46BADE37"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takojšnje obveščanje pooblaščene osebe naročnika o nepravilnostih ali kršenju javnega reda,</w:t>
      </w:r>
    </w:p>
    <w:p w14:paraId="09EBB4C2"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shd w:val="clear" w:color="auto" w:fill="FFFFFF"/>
        </w:rPr>
      </w:pPr>
      <w:r w:rsidRPr="009B6B5D">
        <w:rPr>
          <w:rStyle w:val="Bodytext2"/>
          <w:rFonts w:asciiTheme="minorHAnsi" w:hAnsiTheme="minorHAnsi" w:cstheme="minorHAnsi"/>
          <w:color w:val="000000"/>
          <w:sz w:val="24"/>
          <w:szCs w:val="24"/>
        </w:rPr>
        <w:t>ukrepanje v skladu s pooblastili varnostnika v primeru nasilnega obnašanja strank,</w:t>
      </w:r>
    </w:p>
    <w:p w14:paraId="3282229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ukrepanje v primeru hujših izgredov in v primeru neobvladljive situacije takojšnje obveščanje</w:t>
      </w:r>
      <w:r w:rsidRPr="009B6B5D">
        <w:rPr>
          <w:rFonts w:asciiTheme="minorHAnsi" w:hAnsiTheme="minorHAnsi" w:cstheme="minorHAnsi"/>
          <w:sz w:val="24"/>
          <w:szCs w:val="24"/>
        </w:rPr>
        <w:t xml:space="preserve"> </w:t>
      </w:r>
      <w:r w:rsidRPr="009B6B5D">
        <w:rPr>
          <w:rStyle w:val="Bodytext2"/>
          <w:rFonts w:asciiTheme="minorHAnsi" w:hAnsiTheme="minorHAnsi" w:cstheme="minorHAnsi"/>
          <w:color w:val="000000"/>
          <w:sz w:val="24"/>
          <w:szCs w:val="24"/>
        </w:rPr>
        <w:t>policije in pooblaščenih oseb naročnika,</w:t>
      </w:r>
    </w:p>
    <w:p w14:paraId="457693FD"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identifikacija strank z dokumentom, </w:t>
      </w:r>
    </w:p>
    <w:p w14:paraId="7118182A"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napotitev strank v ustrezno pisarno skladno z navodili naročnika,</w:t>
      </w:r>
    </w:p>
    <w:p w14:paraId="4463F97F"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opravljanje klasičnega pregleda prtljage in/ali pregleda z ročnim detektorjem kovin obiskovalcev (pred vstopom v uradne prostore organa), za katere je takšen pregled določen s hišnim redom naročnika, </w:t>
      </w:r>
    </w:p>
    <w:p w14:paraId="4A6748E4"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upravljanje z ročnim detektorjem za odkrivanje kovin,</w:t>
      </w:r>
    </w:p>
    <w:p w14:paraId="77641ECD"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prepoznavanje in odvzem nevarnih predmetov in predmetov, ki se jih ne sme uporabljati v</w:t>
      </w:r>
      <w:r w:rsidRPr="009B6B5D">
        <w:rPr>
          <w:rFonts w:asciiTheme="minorHAnsi" w:hAnsiTheme="minorHAnsi" w:cstheme="minorHAnsi"/>
          <w:sz w:val="24"/>
          <w:szCs w:val="24"/>
        </w:rPr>
        <w:t xml:space="preserve"> </w:t>
      </w:r>
      <w:r w:rsidRPr="009B6B5D">
        <w:rPr>
          <w:rStyle w:val="Bodytext2"/>
          <w:rFonts w:asciiTheme="minorHAnsi" w:hAnsiTheme="minorHAnsi" w:cstheme="minorHAnsi"/>
          <w:color w:val="000000"/>
          <w:sz w:val="24"/>
          <w:szCs w:val="24"/>
        </w:rPr>
        <w:t xml:space="preserve">poslovni stavbi naročnika ter deponiranje teh stvari na ustrezno mesto, ki ga zagotovi naročnik, </w:t>
      </w:r>
    </w:p>
    <w:p w14:paraId="56FEA5B8"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izvajanje obhodov in opazovanje varovanega objekta in okolice,</w:t>
      </w:r>
    </w:p>
    <w:p w14:paraId="02285871"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lastRenderedPageBreak/>
        <w:t>obvladovanje komunikacije in postopkov z osebami, ki jih najde na varovanem območju ali objektu,</w:t>
      </w:r>
    </w:p>
    <w:p w14:paraId="60D59D4C"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prepoznavanje sumljivih stanj in sprememb na varovanem območju, objektu in premoženju, prepoznavanje nevarnih predmetov in znanje ravnanja z njimi,</w:t>
      </w:r>
    </w:p>
    <w:p w14:paraId="7E0059EE" w14:textId="2F0A278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nalog fizičnega varovanja, zavarovanje življenja in zdravja oseb na varovanem območju, </w:t>
      </w:r>
    </w:p>
    <w:p w14:paraId="6E86F0D3"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strokovno odzivanje na različne varnostne pojave in strokovno ukrepanje v kriznih situacijah, </w:t>
      </w:r>
    </w:p>
    <w:p w14:paraId="49D1C81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naloge, ki izhajajo iz potreb obstoječega ali razširjenega varovanja zaradi nastalih zaostrenih požarno varnostnih razmer ali ob naravnih in drugih nesrečah, izrednem stanju, krizi in vojni, </w:t>
      </w:r>
    </w:p>
    <w:p w14:paraId="0FF6C4F3"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prvih nujnih ukrepov ob zaznavi kaznivega dejanja ali drugega varnostnega pojava (obveščanje policije, odgovornih oseb naročnika varnostne storitve), </w:t>
      </w:r>
    </w:p>
    <w:p w14:paraId="08EE4B8A"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strokovno reagiranje v konfliktnih situacijah, obvladovanje agresivnih strank,</w:t>
      </w:r>
    </w:p>
    <w:p w14:paraId="38D49585"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poznavanje posebnosti območja, ki ga varuje, </w:t>
      </w:r>
    </w:p>
    <w:p w14:paraId="4E78E57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gašenje začetnih požarov, </w:t>
      </w:r>
    </w:p>
    <w:p w14:paraId="0F089B8B"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obvladovanje ukrepov nudenja prve pomoči,</w:t>
      </w:r>
    </w:p>
    <w:p w14:paraId="5843E0A3"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obvladovanje nujnih ukrepov v primeru napak, </w:t>
      </w:r>
      <w:proofErr w:type="spellStart"/>
      <w:r w:rsidRPr="009B6B5D">
        <w:rPr>
          <w:rStyle w:val="Bodytext2"/>
          <w:rFonts w:asciiTheme="minorHAnsi" w:hAnsiTheme="minorHAnsi" w:cstheme="minorHAnsi"/>
          <w:color w:val="000000"/>
          <w:sz w:val="24"/>
          <w:szCs w:val="24"/>
        </w:rPr>
        <w:t>strojeloma</w:t>
      </w:r>
      <w:proofErr w:type="spellEnd"/>
      <w:r w:rsidRPr="009B6B5D">
        <w:rPr>
          <w:rStyle w:val="Bodytext2"/>
          <w:rFonts w:asciiTheme="minorHAnsi" w:hAnsiTheme="minorHAnsi" w:cstheme="minorHAnsi"/>
          <w:color w:val="000000"/>
          <w:sz w:val="24"/>
          <w:szCs w:val="24"/>
        </w:rPr>
        <w:t xml:space="preserve"> ter odpovedi </w:t>
      </w:r>
      <w:r w:rsidRPr="009B6B5D">
        <w:rPr>
          <w:rStyle w:val="Bodytext2"/>
          <w:rFonts w:asciiTheme="minorHAnsi" w:hAnsiTheme="minorHAnsi" w:cstheme="minorHAnsi"/>
          <w:color w:val="000000"/>
          <w:sz w:val="24"/>
          <w:szCs w:val="24"/>
          <w:lang w:val="fi-FI" w:eastAsia="fi-FI"/>
        </w:rPr>
        <w:t xml:space="preserve">elektro, </w:t>
      </w:r>
      <w:r w:rsidRPr="009B6B5D">
        <w:rPr>
          <w:rStyle w:val="Bodytext2"/>
          <w:rFonts w:asciiTheme="minorHAnsi" w:hAnsiTheme="minorHAnsi" w:cstheme="minorHAnsi"/>
          <w:color w:val="000000"/>
          <w:sz w:val="24"/>
          <w:szCs w:val="24"/>
        </w:rPr>
        <w:t>strojnih in vodovodnih instalacij in naprav,</w:t>
      </w:r>
    </w:p>
    <w:p w14:paraId="3F0DAF72"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uporabljanje različnih komunikacijskih sredstev (prenosni telefon in druga tehnična sredstva za komunikacijo),</w:t>
      </w:r>
    </w:p>
    <w:p w14:paraId="0B108747"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obvladovanje dela s telefonsko centralo, sprejemanje in prevezovanje klicev, </w:t>
      </w:r>
    </w:p>
    <w:p w14:paraId="142260A0"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sprejemanje in posredovanje elektronske pošte po informacijskem sistemu organa, </w:t>
      </w:r>
    </w:p>
    <w:p w14:paraId="05E18596"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spremljanje vseh alarmnih signalov ter signalov sistema v sili (panik stikala), </w:t>
      </w:r>
    </w:p>
    <w:p w14:paraId="37CE8C75" w14:textId="3813F9CB"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spremljanje video</w:t>
      </w:r>
      <w:r w:rsidR="00DD20CF">
        <w:rPr>
          <w:rStyle w:val="Bodytext2"/>
          <w:rFonts w:asciiTheme="minorHAnsi" w:hAnsiTheme="minorHAnsi" w:cstheme="minorHAnsi"/>
          <w:color w:val="000000"/>
          <w:sz w:val="24"/>
          <w:szCs w:val="24"/>
        </w:rPr>
        <w:t xml:space="preserve"> </w:t>
      </w:r>
      <w:r w:rsidRPr="009B6B5D">
        <w:rPr>
          <w:rStyle w:val="Bodytext2"/>
          <w:rFonts w:asciiTheme="minorHAnsi" w:hAnsiTheme="minorHAnsi" w:cstheme="minorHAnsi"/>
          <w:color w:val="000000"/>
          <w:sz w:val="24"/>
          <w:szCs w:val="24"/>
        </w:rPr>
        <w:t>nadzornega sistema,</w:t>
      </w:r>
    </w:p>
    <w:p w14:paraId="09EF2A7E"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spremljanje interventnih odzivov na alarmne situacije,</w:t>
      </w:r>
    </w:p>
    <w:p w14:paraId="373DC9EA"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ukrepanje v primeru sprožitve alarmnega signala oziroma izrednega dogodka,</w:t>
      </w:r>
    </w:p>
    <w:p w14:paraId="5877DAF1"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vklapljanje (izklapljanje) alarmnih sistemov varovanja naročnika v objektu naročnika,</w:t>
      </w:r>
    </w:p>
    <w:p w14:paraId="09172D97"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vseh ostalih nalog in ukrepov v skladu s pooblastili, pridobljenimi licencami, usposobljenostjo varnostnikov po določilih Zakona o zasebnem varovanju (Uradni list RS, št. </w:t>
      </w:r>
      <w:r w:rsidRPr="009B6B5D">
        <w:rPr>
          <w:rStyle w:val="Bodytext2"/>
          <w:rFonts w:asciiTheme="minorHAnsi" w:hAnsiTheme="minorHAnsi" w:cstheme="minorHAnsi"/>
          <w:color w:val="000000"/>
          <w:sz w:val="24"/>
          <w:szCs w:val="24"/>
          <w:lang w:val="mk-MK" w:eastAsia="mk-MK"/>
        </w:rPr>
        <w:t xml:space="preserve">17/11, </w:t>
      </w:r>
      <w:r w:rsidRPr="009B6B5D">
        <w:rPr>
          <w:rStyle w:val="Bodytext2"/>
          <w:rFonts w:asciiTheme="minorHAnsi" w:hAnsiTheme="minorHAnsi" w:cstheme="minorHAnsi"/>
          <w:color w:val="000000"/>
          <w:sz w:val="24"/>
          <w:szCs w:val="24"/>
        </w:rPr>
        <w:t>v nadaljevanju: ZZasV-1), Načrta varovanja ter Požarnih redov in načrtov, ki veljajo v objektih in prostorih, katere varujejo,</w:t>
      </w:r>
    </w:p>
    <w:p w14:paraId="593CABC2" w14:textId="3D707CCF" w:rsidR="007E6370" w:rsidRPr="009B6B5D" w:rsidRDefault="007E6370"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pripravljanje vsebinskih poročil v predpisani obliki,</w:t>
      </w:r>
    </w:p>
    <w:p w14:paraId="1F70E785" w14:textId="14A3D3A5" w:rsidR="001C3DD1" w:rsidRPr="009B6B5D" w:rsidRDefault="001C3DD1"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odklepanje/zaklepanje vhodov,</w:t>
      </w:r>
    </w:p>
    <w:p w14:paraId="6BFB263F" w14:textId="2F31FA91" w:rsidR="001C3DD1" w:rsidRPr="009975D0" w:rsidRDefault="001C3DD1"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vklop i</w:t>
      </w:r>
      <w:r w:rsidR="0054770C">
        <w:rPr>
          <w:rStyle w:val="Bodytext2"/>
          <w:rFonts w:asciiTheme="minorHAnsi" w:hAnsiTheme="minorHAnsi" w:cstheme="minorHAnsi"/>
          <w:color w:val="000000"/>
          <w:sz w:val="24"/>
          <w:szCs w:val="24"/>
        </w:rPr>
        <w:t>n</w:t>
      </w:r>
      <w:r w:rsidRPr="009B6B5D">
        <w:rPr>
          <w:rStyle w:val="Bodytext2"/>
          <w:rFonts w:asciiTheme="minorHAnsi" w:hAnsiTheme="minorHAnsi" w:cstheme="minorHAnsi"/>
          <w:color w:val="000000"/>
          <w:sz w:val="24"/>
          <w:szCs w:val="24"/>
        </w:rPr>
        <w:t xml:space="preserve"> izklop tehničnega varovanja,</w:t>
      </w:r>
    </w:p>
    <w:p w14:paraId="785E7D32" w14:textId="2D753DB0" w:rsidR="009975D0" w:rsidRPr="009B6B5D" w:rsidRDefault="009975D0"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Pr>
          <w:rStyle w:val="Bodytext2"/>
          <w:rFonts w:asciiTheme="minorHAnsi" w:hAnsiTheme="minorHAnsi" w:cstheme="minorHAnsi"/>
          <w:color w:val="000000"/>
          <w:sz w:val="24"/>
          <w:szCs w:val="24"/>
        </w:rPr>
        <w:t>reševanje oseb, ujetih v dvigalu,</w:t>
      </w:r>
    </w:p>
    <w:p w14:paraId="07960A45"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vodenje različnih evidenc in knjig v skladu s potrebami naročnika ter</w:t>
      </w:r>
    </w:p>
    <w:p w14:paraId="762B5471" w14:textId="77777777" w:rsidR="00BE22F7" w:rsidRDefault="007E6370" w:rsidP="00826103">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upoštevanje posebnih navodil naročnika v zvezi z izvajanjem varovanja pri gornjih </w:t>
      </w:r>
    </w:p>
    <w:p w14:paraId="579D08C7" w14:textId="4CF44F36" w:rsidR="001C3DD1" w:rsidRDefault="007E6370" w:rsidP="00BE22F7">
      <w:pPr>
        <w:pStyle w:val="Bodytext21"/>
        <w:shd w:val="clear" w:color="auto" w:fill="auto"/>
        <w:spacing w:before="0" w:line="276" w:lineRule="auto"/>
        <w:ind w:left="720"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alinejah in izvajanje drugih nalog po pisnem</w:t>
      </w:r>
      <w:r w:rsidR="00BE22F7">
        <w:rPr>
          <w:rStyle w:val="Bodytext2"/>
          <w:rFonts w:asciiTheme="minorHAnsi" w:hAnsiTheme="minorHAnsi" w:cstheme="minorHAnsi"/>
          <w:color w:val="000000"/>
          <w:sz w:val="24"/>
          <w:szCs w:val="24"/>
        </w:rPr>
        <w:t xml:space="preserve"> oziroma ustnem</w:t>
      </w:r>
      <w:r w:rsidRPr="009B6B5D">
        <w:rPr>
          <w:rStyle w:val="Bodytext2"/>
          <w:rFonts w:asciiTheme="minorHAnsi" w:hAnsiTheme="minorHAnsi" w:cstheme="minorHAnsi"/>
          <w:color w:val="000000"/>
          <w:sz w:val="24"/>
          <w:szCs w:val="24"/>
        </w:rPr>
        <w:t xml:space="preserve"> navodilu naročnika.</w:t>
      </w:r>
      <w:bookmarkEnd w:id="9"/>
    </w:p>
    <w:p w14:paraId="2B81EACD" w14:textId="77777777" w:rsidR="00E771E9" w:rsidRPr="00826103" w:rsidRDefault="00E771E9" w:rsidP="00E771E9">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77E7C94A" w14:textId="4D7ECA4A" w:rsidR="001C3DD1" w:rsidRPr="009A7899" w:rsidRDefault="007349FF" w:rsidP="009B6B5D">
      <w:pPr>
        <w:pStyle w:val="Naslov2"/>
        <w:spacing w:line="276" w:lineRule="auto"/>
        <w:rPr>
          <w:rStyle w:val="Bodytext2"/>
          <w:rFonts w:asciiTheme="minorHAnsi" w:hAnsiTheme="minorHAnsi" w:cstheme="minorHAnsi"/>
          <w:color w:val="000000"/>
          <w:sz w:val="24"/>
          <w:szCs w:val="24"/>
        </w:rPr>
      </w:pPr>
      <w:bookmarkStart w:id="10" w:name="_Toc120630505"/>
      <w:bookmarkStart w:id="11" w:name="_Hlk120102000"/>
      <w:r w:rsidRPr="009A7899">
        <w:rPr>
          <w:rStyle w:val="Bodytext2"/>
          <w:rFonts w:asciiTheme="minorHAnsi" w:hAnsiTheme="minorHAnsi" w:cstheme="minorHAnsi"/>
          <w:color w:val="000000"/>
          <w:sz w:val="24"/>
          <w:szCs w:val="24"/>
        </w:rPr>
        <w:lastRenderedPageBreak/>
        <w:t>Tehnično (protivlomno in požarno) varovanje</w:t>
      </w:r>
      <w:bookmarkEnd w:id="10"/>
    </w:p>
    <w:p w14:paraId="1423689B" w14:textId="47674854" w:rsidR="00C11A79" w:rsidRPr="009B6B5D" w:rsidRDefault="00C11A79" w:rsidP="009B6B5D">
      <w:pPr>
        <w:spacing w:line="276" w:lineRule="auto"/>
        <w:rPr>
          <w:rFonts w:asciiTheme="minorHAnsi" w:hAnsiTheme="minorHAnsi" w:cstheme="minorHAnsi"/>
          <w:szCs w:val="24"/>
        </w:rPr>
      </w:pPr>
    </w:p>
    <w:p w14:paraId="2F7BA45C" w14:textId="6B154955"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Tehnično varovanje se nanaša na stalni sprejem alarmnega signala sistema tehničnega varovanja iz objekta na VNC izvajalca storitev zasebnega varovanja in štiriindvajset (24) urno pripravljenost izvajalca za posredovanje v poslovnih prostorih naročnika, ki obsegajo:</w:t>
      </w:r>
    </w:p>
    <w:p w14:paraId="2AAB284F" w14:textId="77777777" w:rsidR="000D6120" w:rsidRDefault="000D6120" w:rsidP="000D6120">
      <w:pPr>
        <w:spacing w:line="276" w:lineRule="auto"/>
        <w:rPr>
          <w:rFonts w:asciiTheme="minorHAnsi" w:hAnsiTheme="minorHAnsi" w:cstheme="minorHAnsi"/>
          <w:szCs w:val="24"/>
        </w:rPr>
      </w:pPr>
    </w:p>
    <w:p w14:paraId="355D329E" w14:textId="05C93F91"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 xml:space="preserve">prostore v skupni uporabi vseh naročnikov (avla, stopnišča, klet, dvorišče, vhod, dvigala); </w:t>
      </w:r>
    </w:p>
    <w:p w14:paraId="536B9F07" w14:textId="367BFDF3" w:rsidR="009B6B5D"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 xml:space="preserve">prostore v uporabi Specializiranega državnega tožilstva RS in </w:t>
      </w:r>
      <w:proofErr w:type="spellStart"/>
      <w:r w:rsidRPr="000D6120">
        <w:rPr>
          <w:rFonts w:asciiTheme="minorHAnsi" w:hAnsiTheme="minorHAnsi" w:cstheme="minorHAnsi"/>
          <w:szCs w:val="24"/>
        </w:rPr>
        <w:t>Državnotožilskega</w:t>
      </w:r>
      <w:proofErr w:type="spellEnd"/>
      <w:r w:rsidRPr="000D6120">
        <w:rPr>
          <w:rFonts w:asciiTheme="minorHAnsi" w:hAnsiTheme="minorHAnsi" w:cstheme="minorHAnsi"/>
          <w:szCs w:val="24"/>
        </w:rPr>
        <w:t xml:space="preserve"> sveta.</w:t>
      </w:r>
    </w:p>
    <w:p w14:paraId="4DCA19B6" w14:textId="77777777" w:rsidR="000D6120" w:rsidRPr="000D6120" w:rsidRDefault="000D6120" w:rsidP="000D6120">
      <w:pPr>
        <w:pStyle w:val="Odstavekseznama"/>
        <w:spacing w:line="276" w:lineRule="auto"/>
        <w:rPr>
          <w:rFonts w:asciiTheme="minorHAnsi" w:hAnsiTheme="minorHAnsi" w:cstheme="minorHAnsi"/>
          <w:szCs w:val="24"/>
        </w:rPr>
      </w:pPr>
    </w:p>
    <w:p w14:paraId="62C0C242" w14:textId="4DF60D6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Tehnično varovanje se izvaja s sistemi tehničnega varovanja, in sicer na način, da so centrale protivlomnega in požarnega varovanja (v nadaljevanju: centrale) povezane na VNC izvajalca, ki v primeru prejetega alarma intervenira na objektu. Na lokaciji centrale omogočajo prenos alarmnega signala do izvajalca, in sicer preko obstoječih telefonskih linij oziroma internetnega podatkovnega prenosa podatkov.</w:t>
      </w:r>
    </w:p>
    <w:p w14:paraId="736E4844" w14:textId="77777777" w:rsidR="000D6120" w:rsidRPr="009B6B5D" w:rsidRDefault="000D6120" w:rsidP="000D6120">
      <w:pPr>
        <w:spacing w:line="276" w:lineRule="auto"/>
        <w:rPr>
          <w:rFonts w:asciiTheme="minorHAnsi" w:hAnsiTheme="minorHAnsi" w:cstheme="minorHAnsi"/>
          <w:szCs w:val="24"/>
        </w:rPr>
      </w:pPr>
    </w:p>
    <w:p w14:paraId="40F12556" w14:textId="51B1F3E3" w:rsidR="009A7899"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mora za izvajanje tehničnega varovanja imeti lasten ali s pogodbo zagotovljen VNC. V primeru nepredvidenih dogodkov oziroma prekinitvi delovanja VNC, mora izvajalec upoštevati veljavne standarde, ki se nanašajo na delovanje VNC-jev</w:t>
      </w:r>
      <w:r w:rsidR="009A7899">
        <w:rPr>
          <w:rFonts w:asciiTheme="minorHAnsi" w:hAnsiTheme="minorHAnsi" w:cstheme="minorHAnsi"/>
          <w:szCs w:val="24"/>
        </w:rPr>
        <w:t>.</w:t>
      </w:r>
    </w:p>
    <w:p w14:paraId="13E77B35" w14:textId="77777777" w:rsidR="000D6120" w:rsidRPr="009B6B5D" w:rsidRDefault="000D6120" w:rsidP="000D6120">
      <w:pPr>
        <w:spacing w:line="276" w:lineRule="auto"/>
        <w:rPr>
          <w:rFonts w:asciiTheme="minorHAnsi" w:hAnsiTheme="minorHAnsi" w:cstheme="minorHAnsi"/>
          <w:szCs w:val="24"/>
        </w:rPr>
      </w:pPr>
    </w:p>
    <w:p w14:paraId="69963884" w14:textId="54BE5DD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mora na posameznem objektu zagotoviti ukrepanje - fizični prihod intervencijske ekipe najkasneje petnajst (15) minut po sprejemu signala v VNC. O intervenciji ali drugem potrebnem ukrepu v varovanem objektu, izvajalec tehničnega varovanja izdela poročilo o intervenciji na predpisanem obrazcu, ki ga določa Pravilnik o požarnem varovanju. Izvajalec naročniku ob izdaji računa kot prilogo posreduje vsa poročila o intervencijah za tekoči mesec.</w:t>
      </w:r>
    </w:p>
    <w:p w14:paraId="26241A4A" w14:textId="77777777" w:rsidR="000D6120" w:rsidRPr="009B6B5D" w:rsidRDefault="000D6120" w:rsidP="000D6120">
      <w:pPr>
        <w:spacing w:line="276" w:lineRule="auto"/>
        <w:rPr>
          <w:rFonts w:asciiTheme="minorHAnsi" w:hAnsiTheme="minorHAnsi" w:cstheme="minorHAnsi"/>
          <w:szCs w:val="24"/>
        </w:rPr>
      </w:pPr>
    </w:p>
    <w:p w14:paraId="4BE8149B" w14:textId="48610D58" w:rsidR="000D6120" w:rsidRP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Naloge tehničnega varovanja zajemajo:</w:t>
      </w:r>
    </w:p>
    <w:p w14:paraId="699C5436" w14:textId="411599F5"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pred pričetkom izvajanja varovanja premoženja izdelava načrta varovanja;</w:t>
      </w:r>
    </w:p>
    <w:p w14:paraId="2D5781AC" w14:textId="3170DB33"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stalno pripravljenost za sprejem signala alarma vloma in požara iz objekta naročnika;</w:t>
      </w:r>
    </w:p>
    <w:p w14:paraId="11166619" w14:textId="556F78DF"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stalno pripravljenost za posredovanje ter posredovanje v času, ko so sistemi za odkrivanje in javljanje požara ter sistemi za javljanja vloma vklopljeni in povezani na VNC;</w:t>
      </w:r>
    </w:p>
    <w:p w14:paraId="235792EB" w14:textId="2D64D1FC"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 xml:space="preserve">intervencijo na objektu takoj po sprejemu alarma vloma ali požara, ki jo izvajajo ustrezno v skladu z veljavnimi predpisi usposobljeni in opremljeni varnostniki — </w:t>
      </w:r>
      <w:proofErr w:type="spellStart"/>
      <w:r w:rsidRPr="000D6120">
        <w:rPr>
          <w:rFonts w:asciiTheme="minorHAnsi" w:hAnsiTheme="minorHAnsi" w:cstheme="minorHAnsi"/>
          <w:szCs w:val="24"/>
        </w:rPr>
        <w:t>interventi</w:t>
      </w:r>
      <w:proofErr w:type="spellEnd"/>
      <w:r w:rsidRPr="000D6120">
        <w:rPr>
          <w:rFonts w:asciiTheme="minorHAnsi" w:hAnsiTheme="minorHAnsi" w:cstheme="minorHAnsi"/>
          <w:szCs w:val="24"/>
        </w:rPr>
        <w:t>;</w:t>
      </w:r>
    </w:p>
    <w:p w14:paraId="71ABFFEF" w14:textId="0EBD9333"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ukrepanje na objektu v skladu s predpisi s področja zasebnega in požarnega varovanja ter načrtom varovanja;</w:t>
      </w:r>
    </w:p>
    <w:p w14:paraId="6E86675C" w14:textId="00C6AEA4"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v primeru začetnega požara izvajanje gašenja, v primeru razvitega požara pa obveščanje gasilcev o dogodku in organiziranje prihoda gasilcev na kraj požara;</w:t>
      </w:r>
    </w:p>
    <w:p w14:paraId="35383839" w14:textId="337468CD"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nudenje strokovne pomoči odgovornim osebam naročnika;</w:t>
      </w:r>
    </w:p>
    <w:p w14:paraId="48D1A9AA" w14:textId="58968606"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priklop signala alarmnih naprav naročnika na varnostni nadzorni center;</w:t>
      </w:r>
    </w:p>
    <w:p w14:paraId="2E66B91F" w14:textId="41A15A29" w:rsidR="009B6B5D"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lastRenderedPageBreak/>
        <w:t>možnost zagotovitev prenosa signala iz dvigal ter reševanje oseb, ujetih v dvigalu, skladno z določili Pravilnika o varnosti dvigal (Uradni list RS, št. 25/16), če se naročnik kadarkoli v času izvajanja pogodbe za to odloči.</w:t>
      </w:r>
    </w:p>
    <w:p w14:paraId="660C9D8D" w14:textId="77777777" w:rsidR="00D45F44" w:rsidRPr="00D45F44" w:rsidRDefault="00D45F44" w:rsidP="00D45F44">
      <w:pPr>
        <w:pStyle w:val="Odstavekseznama"/>
        <w:spacing w:line="276" w:lineRule="auto"/>
        <w:rPr>
          <w:rFonts w:asciiTheme="minorHAnsi" w:hAnsiTheme="minorHAnsi" w:cstheme="minorHAnsi"/>
          <w:szCs w:val="24"/>
        </w:rPr>
      </w:pPr>
    </w:p>
    <w:p w14:paraId="35D8B659" w14:textId="40A19D4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varovanja mora na lastne stroške zagotoviti povezavo - priklop alarmnega signala objekta, kjer se bodo storitve izvajale, na organiziran lasten ali s pogodbo zagotovljen VNC, ki je dosegljiv 24 ur na dan 365 dni v letu.</w:t>
      </w:r>
    </w:p>
    <w:p w14:paraId="131CA516" w14:textId="77777777" w:rsidR="00D45F44" w:rsidRPr="009B6B5D" w:rsidRDefault="00D45F44" w:rsidP="000D6120">
      <w:pPr>
        <w:spacing w:line="276" w:lineRule="auto"/>
        <w:rPr>
          <w:rFonts w:asciiTheme="minorHAnsi" w:hAnsiTheme="minorHAnsi" w:cstheme="minorHAnsi"/>
          <w:szCs w:val="24"/>
        </w:rPr>
      </w:pPr>
    </w:p>
    <w:p w14:paraId="55D8573D" w14:textId="76035959"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Če se naročnik v času izvajanja pogodbe odloči za priklop in prenos signala iz dvigal ter reševanje oseb ujetih v dvigalu, se je izvajalec varovanja dolžan seznaniti s tehnično specifikacijo dvigal in vgrajene opreme ter se pri proizvajalcu dvigal oz. pooblaščenem serviserju na lastne stroške poučiti o načinu reševanja iz dvigal.</w:t>
      </w:r>
    </w:p>
    <w:p w14:paraId="7987AC5B" w14:textId="77777777" w:rsidR="00D45F44" w:rsidRPr="009B6B5D" w:rsidRDefault="00D45F44" w:rsidP="000D6120">
      <w:pPr>
        <w:spacing w:line="276" w:lineRule="auto"/>
        <w:rPr>
          <w:rFonts w:asciiTheme="minorHAnsi" w:hAnsiTheme="minorHAnsi" w:cstheme="minorHAnsi"/>
          <w:szCs w:val="24"/>
        </w:rPr>
      </w:pPr>
    </w:p>
    <w:p w14:paraId="604E8672" w14:textId="67979001" w:rsidR="009B6B5D" w:rsidRP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Naročnik bo za izvajanje tehničnega varovanja uporabljal obstoječo opremo za odkrivanje neavtoriziranega ali nedovoljenega vstopa v prostore in opremo za odkrivanje požara.</w:t>
      </w:r>
    </w:p>
    <w:bookmarkEnd w:id="11"/>
    <w:p w14:paraId="049E70FF" w14:textId="77777777" w:rsidR="007E6370" w:rsidRPr="009B6B5D" w:rsidRDefault="007E6370" w:rsidP="009B6B5D">
      <w:pPr>
        <w:pStyle w:val="Bodytext21"/>
        <w:shd w:val="clear" w:color="auto" w:fill="auto"/>
        <w:tabs>
          <w:tab w:val="left" w:pos="356"/>
        </w:tabs>
        <w:spacing w:before="0" w:line="276" w:lineRule="auto"/>
        <w:ind w:firstLine="0"/>
        <w:rPr>
          <w:rFonts w:asciiTheme="minorHAnsi" w:hAnsiTheme="minorHAnsi" w:cstheme="minorHAnsi"/>
          <w:sz w:val="24"/>
          <w:szCs w:val="24"/>
        </w:rPr>
      </w:pPr>
    </w:p>
    <w:p w14:paraId="4D61A520" w14:textId="77777777" w:rsidR="007E6370" w:rsidRPr="00471631" w:rsidRDefault="007E6370" w:rsidP="009B6B5D">
      <w:pPr>
        <w:pStyle w:val="Naslov1"/>
        <w:spacing w:line="276" w:lineRule="auto"/>
        <w:rPr>
          <w:rStyle w:val="Bodytext4"/>
          <w:rFonts w:asciiTheme="minorHAnsi" w:hAnsiTheme="minorHAnsi" w:cstheme="minorHAnsi"/>
          <w:b/>
          <w:bCs w:val="0"/>
          <w:color w:val="000000"/>
          <w:sz w:val="24"/>
          <w:szCs w:val="24"/>
        </w:rPr>
      </w:pPr>
      <w:bookmarkStart w:id="12" w:name="_Toc120630506"/>
      <w:r w:rsidRPr="00471631">
        <w:rPr>
          <w:rStyle w:val="Bodytext4"/>
          <w:rFonts w:asciiTheme="minorHAnsi" w:hAnsiTheme="minorHAnsi" w:cstheme="minorHAnsi"/>
          <w:b/>
          <w:bCs w:val="0"/>
          <w:color w:val="000000"/>
          <w:sz w:val="24"/>
          <w:szCs w:val="24"/>
        </w:rPr>
        <w:t>POGOJI ZA VARNOSTNO OSEBJE ZA OPRAVLJANJE VAROVANJA</w:t>
      </w:r>
      <w:bookmarkEnd w:id="12"/>
    </w:p>
    <w:p w14:paraId="3608A932" w14:textId="77777777" w:rsidR="007E6370" w:rsidRPr="009B6B5D" w:rsidRDefault="007E6370" w:rsidP="009B6B5D">
      <w:pPr>
        <w:spacing w:line="276" w:lineRule="auto"/>
        <w:rPr>
          <w:rFonts w:asciiTheme="minorHAnsi" w:hAnsiTheme="minorHAnsi" w:cstheme="minorHAnsi"/>
          <w:szCs w:val="24"/>
        </w:rPr>
      </w:pPr>
    </w:p>
    <w:p w14:paraId="054FC493"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Pogodbeni izvajalec se zavezuje, da bo varnostno osebje pri naročniku obvezno strokovno usposabljal in izpolnjeval z namenom pridobivanja in izpolnjevanja strokovnih znanj in spretnosti po programih strokovnega usposabljanja in izpopolnjevanja varnostnega osebja, kot določajo predpisi na področju zasebnega varovanja. Pogodbeni izvajalec mora skrbeti, da varnostno osebje opravlja tudi interna izpopolnjevanja, strokovna izpopolnjevanja in predpisan obdobni preizkus strokovne usposobljenosti, kot to določa zakon, ki ureja zasebno varovanje</w:t>
      </w:r>
      <w:r w:rsidRPr="00000447">
        <w:rPr>
          <w:rStyle w:val="Bodytext2"/>
          <w:rFonts w:asciiTheme="minorHAnsi" w:hAnsiTheme="minorHAnsi" w:cstheme="minorHAnsi"/>
          <w:color w:val="000000"/>
          <w:sz w:val="24"/>
          <w:szCs w:val="24"/>
          <w:highlight w:val="yellow"/>
        </w:rPr>
        <w:t>. Varnostno osebje mora imeti sklenjeno pogodbo o zaposlitvi z izvajalcem</w:t>
      </w:r>
      <w:r w:rsidRPr="009B6B5D">
        <w:rPr>
          <w:rStyle w:val="Bodytext2"/>
          <w:rFonts w:asciiTheme="minorHAnsi" w:hAnsiTheme="minorHAnsi" w:cstheme="minorHAnsi"/>
          <w:color w:val="000000"/>
          <w:sz w:val="24"/>
          <w:szCs w:val="24"/>
        </w:rPr>
        <w:t xml:space="preserve"> in ustrezno službeno izkaznico skladno z veljavno zakonodajo.</w:t>
      </w:r>
    </w:p>
    <w:p w14:paraId="6034F3F9"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6A80769D"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Varnostniki morajo tudi:</w:t>
      </w:r>
    </w:p>
    <w:p w14:paraId="618DFBC8" w14:textId="679EC388" w:rsidR="007E6370" w:rsidRPr="006A2029" w:rsidRDefault="007E6370" w:rsidP="006A2029">
      <w:pPr>
        <w:pStyle w:val="Bodytext21"/>
        <w:numPr>
          <w:ilvl w:val="0"/>
          <w:numId w:val="2"/>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imeti dokazilo o opravljenem usposabljanju za reševanje oseb, ujetih v dvigalu,</w:t>
      </w:r>
    </w:p>
    <w:p w14:paraId="1F01107C" w14:textId="6D7A10D2" w:rsidR="007E6370" w:rsidRPr="00DA4D90" w:rsidRDefault="007E6370" w:rsidP="009B6B5D">
      <w:pPr>
        <w:pStyle w:val="Bodytext21"/>
        <w:numPr>
          <w:ilvl w:val="0"/>
          <w:numId w:val="2"/>
        </w:numPr>
        <w:shd w:val="clear" w:color="auto" w:fill="auto"/>
        <w:spacing w:before="0" w:line="276" w:lineRule="auto"/>
        <w:jc w:val="left"/>
        <w:rPr>
          <w:rStyle w:val="Bodytext2"/>
          <w:rFonts w:asciiTheme="minorHAnsi" w:hAnsiTheme="minorHAnsi" w:cstheme="minorHAnsi"/>
          <w:sz w:val="24"/>
          <w:szCs w:val="24"/>
          <w:shd w:val="clear" w:color="auto" w:fill="auto"/>
        </w:rPr>
      </w:pPr>
      <w:r w:rsidRPr="009B6B5D">
        <w:rPr>
          <w:rStyle w:val="Bodytext2"/>
          <w:rFonts w:asciiTheme="minorHAnsi" w:hAnsiTheme="minorHAnsi" w:cstheme="minorHAnsi"/>
          <w:color w:val="000000"/>
          <w:sz w:val="24"/>
          <w:szCs w:val="24"/>
        </w:rPr>
        <w:t>znati rokovati z ročnim detektorjem kovin,</w:t>
      </w:r>
    </w:p>
    <w:p w14:paraId="7EE432C2" w14:textId="3FDCF295" w:rsidR="00DA4D90" w:rsidRPr="00DA4D90" w:rsidRDefault="00DA4D90" w:rsidP="00DA4D90">
      <w:pPr>
        <w:pStyle w:val="Odstavekseznama"/>
        <w:numPr>
          <w:ilvl w:val="0"/>
          <w:numId w:val="2"/>
        </w:numPr>
        <w:rPr>
          <w:rFonts w:asciiTheme="minorHAnsi" w:eastAsia="Calibri" w:hAnsiTheme="minorHAnsi" w:cstheme="minorHAnsi"/>
          <w:szCs w:val="24"/>
          <w:lang w:eastAsia="sl-SI"/>
        </w:rPr>
      </w:pPr>
      <w:r w:rsidRPr="00DA4D90">
        <w:rPr>
          <w:rFonts w:asciiTheme="minorHAnsi" w:eastAsia="Calibri" w:hAnsiTheme="minorHAnsi" w:cstheme="minorHAnsi"/>
          <w:szCs w:val="24"/>
          <w:lang w:eastAsia="sl-SI"/>
        </w:rPr>
        <w:t>znati rokovati z detektorskimi vrati,</w:t>
      </w:r>
    </w:p>
    <w:p w14:paraId="06E21CF2" w14:textId="77777777" w:rsidR="007E6370" w:rsidRPr="009B6B5D" w:rsidRDefault="007E6370" w:rsidP="009B6B5D">
      <w:pPr>
        <w:pStyle w:val="Bodytext21"/>
        <w:numPr>
          <w:ilvl w:val="0"/>
          <w:numId w:val="2"/>
        </w:numPr>
        <w:shd w:val="clear" w:color="auto" w:fill="auto"/>
        <w:spacing w:before="0" w:line="276" w:lineRule="auto"/>
        <w:jc w:val="left"/>
        <w:rPr>
          <w:rFonts w:asciiTheme="minorHAnsi" w:hAnsiTheme="minorHAnsi" w:cstheme="minorHAnsi"/>
          <w:sz w:val="24"/>
          <w:szCs w:val="24"/>
        </w:rPr>
      </w:pPr>
      <w:r w:rsidRPr="009B6B5D">
        <w:rPr>
          <w:rStyle w:val="Bodytext2"/>
          <w:rFonts w:asciiTheme="minorHAnsi" w:hAnsiTheme="minorHAnsi" w:cstheme="minorHAnsi"/>
          <w:color w:val="000000"/>
          <w:sz w:val="24"/>
          <w:szCs w:val="24"/>
        </w:rPr>
        <w:t>imeti osnovna računalniška znanja, usposobljenost za osnovno vodenje evidenc, pisanje poročil in podobno,</w:t>
      </w:r>
    </w:p>
    <w:p w14:paraId="2B7D36B9" w14:textId="77777777" w:rsidR="007E6370" w:rsidRPr="009B6B5D" w:rsidRDefault="007E6370" w:rsidP="009B6B5D">
      <w:pPr>
        <w:pStyle w:val="Bodytext21"/>
        <w:numPr>
          <w:ilvl w:val="0"/>
          <w:numId w:val="2"/>
        </w:numPr>
        <w:shd w:val="clear" w:color="auto" w:fill="auto"/>
        <w:spacing w:before="0" w:line="276" w:lineRule="auto"/>
        <w:jc w:val="left"/>
        <w:rPr>
          <w:rFonts w:asciiTheme="minorHAnsi" w:hAnsiTheme="minorHAnsi" w:cstheme="minorHAnsi"/>
          <w:sz w:val="24"/>
          <w:szCs w:val="24"/>
        </w:rPr>
      </w:pPr>
      <w:r w:rsidRPr="009B6B5D">
        <w:rPr>
          <w:rStyle w:val="Bodytext2"/>
          <w:rFonts w:asciiTheme="minorHAnsi" w:hAnsiTheme="minorHAnsi" w:cstheme="minorHAnsi"/>
          <w:color w:val="000000"/>
          <w:sz w:val="24"/>
          <w:szCs w:val="24"/>
        </w:rPr>
        <w:t>aktivno obvladovati slovenski jezik,</w:t>
      </w:r>
    </w:p>
    <w:p w14:paraId="7DA923A1" w14:textId="77777777" w:rsidR="007E6370" w:rsidRPr="009B6B5D" w:rsidRDefault="007E6370" w:rsidP="009B6B5D">
      <w:pPr>
        <w:pStyle w:val="Bodytext21"/>
        <w:numPr>
          <w:ilvl w:val="0"/>
          <w:numId w:val="2"/>
        </w:numPr>
        <w:shd w:val="clear" w:color="auto" w:fill="auto"/>
        <w:spacing w:before="0" w:line="276" w:lineRule="auto"/>
        <w:jc w:val="left"/>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biti nekaznovani (torej ne smejo biti pravnomočno obsojeni ali v kazenskem postopku).</w:t>
      </w:r>
    </w:p>
    <w:p w14:paraId="5CC8E22E" w14:textId="77777777" w:rsidR="007E6370" w:rsidRPr="009B6B5D" w:rsidRDefault="007E6370" w:rsidP="009B6B5D">
      <w:pPr>
        <w:pStyle w:val="Bodytext21"/>
        <w:shd w:val="clear" w:color="auto" w:fill="auto"/>
        <w:spacing w:before="0" w:line="276" w:lineRule="auto"/>
        <w:ind w:firstLine="0"/>
        <w:jc w:val="left"/>
        <w:rPr>
          <w:rFonts w:asciiTheme="minorHAnsi" w:hAnsiTheme="minorHAnsi" w:cstheme="minorHAnsi"/>
          <w:sz w:val="24"/>
          <w:szCs w:val="24"/>
        </w:rPr>
      </w:pPr>
    </w:p>
    <w:p w14:paraId="2199E0F2" w14:textId="307A0D60" w:rsidR="007E6370" w:rsidRPr="009B6B5D" w:rsidRDefault="007E6370" w:rsidP="009B6B5D">
      <w:pPr>
        <w:pStyle w:val="Pripombabesedilo"/>
        <w:spacing w:line="276" w:lineRule="auto"/>
        <w:jc w:val="both"/>
        <w:rPr>
          <w:rFonts w:asciiTheme="minorHAnsi" w:hAnsiTheme="minorHAnsi" w:cstheme="minorHAnsi"/>
          <w:sz w:val="24"/>
          <w:szCs w:val="24"/>
        </w:rPr>
      </w:pPr>
      <w:r w:rsidRPr="009B6B5D">
        <w:rPr>
          <w:rStyle w:val="Bodytext2"/>
          <w:rFonts w:asciiTheme="minorHAnsi" w:hAnsiTheme="minorHAnsi" w:cstheme="minorHAnsi"/>
          <w:color w:val="000000"/>
          <w:sz w:val="24"/>
          <w:szCs w:val="24"/>
        </w:rPr>
        <w:t>Svoje delo morajo opravljati strokovno, vestno, dosledno, s primerno profesionalno komunikacijo.  Varnostniki so skladno z veljavnimi predpisi do</w:t>
      </w:r>
      <w:r w:rsidR="0054770C">
        <w:rPr>
          <w:rStyle w:val="Bodytext2"/>
          <w:rFonts w:asciiTheme="minorHAnsi" w:hAnsiTheme="minorHAnsi" w:cstheme="minorHAnsi"/>
          <w:color w:val="000000"/>
          <w:sz w:val="24"/>
          <w:szCs w:val="24"/>
        </w:rPr>
        <w:t>l</w:t>
      </w:r>
      <w:r w:rsidRPr="009B6B5D">
        <w:rPr>
          <w:rStyle w:val="Bodytext2"/>
          <w:rFonts w:asciiTheme="minorHAnsi" w:hAnsiTheme="minorHAnsi" w:cstheme="minorHAnsi"/>
          <w:color w:val="000000"/>
          <w:sz w:val="24"/>
          <w:szCs w:val="24"/>
        </w:rPr>
        <w:t xml:space="preserve">žni varovati tajne in osebne </w:t>
      </w:r>
      <w:r w:rsidRPr="009B6B5D">
        <w:rPr>
          <w:rStyle w:val="Bodytext2"/>
          <w:rFonts w:asciiTheme="minorHAnsi" w:hAnsiTheme="minorHAnsi" w:cstheme="minorHAnsi"/>
          <w:color w:val="000000"/>
          <w:sz w:val="24"/>
          <w:szCs w:val="24"/>
        </w:rPr>
        <w:lastRenderedPageBreak/>
        <w:t xml:space="preserve">podatke zaposlenih in strank, morebitne informacije o postopkih in organizaciji naročnika ter druge podatke, </w:t>
      </w:r>
      <w:r w:rsidRPr="009B6B5D">
        <w:rPr>
          <w:rFonts w:asciiTheme="minorHAnsi" w:hAnsiTheme="minorHAnsi" w:cstheme="minorHAnsi"/>
          <w:sz w:val="24"/>
          <w:szCs w:val="24"/>
        </w:rPr>
        <w:t xml:space="preserve"> s katerimi bi se seznanili pri opravljanju svojega dela. </w:t>
      </w:r>
    </w:p>
    <w:p w14:paraId="27575C69" w14:textId="77777777" w:rsidR="007E6370" w:rsidRPr="009B6B5D" w:rsidRDefault="007E6370" w:rsidP="009B6B5D">
      <w:pPr>
        <w:pStyle w:val="Bodytext60"/>
        <w:shd w:val="clear" w:color="auto" w:fill="auto"/>
        <w:spacing w:after="0" w:line="276" w:lineRule="auto"/>
        <w:rPr>
          <w:rStyle w:val="Bodytext2"/>
          <w:rFonts w:asciiTheme="minorHAnsi" w:hAnsiTheme="minorHAnsi" w:cstheme="minorHAnsi"/>
          <w:i w:val="0"/>
          <w:color w:val="000000"/>
          <w:sz w:val="24"/>
          <w:szCs w:val="24"/>
        </w:rPr>
      </w:pPr>
      <w:r w:rsidRPr="009B6B5D">
        <w:rPr>
          <w:rStyle w:val="Bodytext6"/>
          <w:rFonts w:asciiTheme="minorHAnsi" w:hAnsiTheme="minorHAnsi" w:cstheme="minorHAnsi"/>
          <w:color w:val="000000"/>
          <w:sz w:val="24"/>
          <w:szCs w:val="24"/>
        </w:rPr>
        <w:t>Varnostniku med delovnim časom ni dovoljeno zapuščati delovnega mesta razen izjemoma (odziv na alarme, naloge vodje varnostnikov, izredni dogodki, odhod v toaletne prostore,...). Preden varnostnik zapusti delovno mesto, mora preveriti varnostno stanje in za seboj zakleniti npr. recepcijo, vhodna vrata. Na svoje delovno mesto se mora vrniti</w:t>
      </w:r>
      <w:r w:rsidRPr="009B6B5D">
        <w:rPr>
          <w:rStyle w:val="Bodytext6NotItalic"/>
          <w:rFonts w:asciiTheme="minorHAnsi" w:hAnsiTheme="minorHAnsi" w:cstheme="minorHAnsi"/>
          <w:color w:val="000000"/>
          <w:sz w:val="24"/>
          <w:szCs w:val="24"/>
        </w:rPr>
        <w:t xml:space="preserve"> v </w:t>
      </w:r>
      <w:r w:rsidRPr="009B6B5D">
        <w:rPr>
          <w:rStyle w:val="Bodytext6"/>
          <w:rFonts w:asciiTheme="minorHAnsi" w:hAnsiTheme="minorHAnsi" w:cstheme="minorHAnsi"/>
          <w:color w:val="000000"/>
          <w:sz w:val="24"/>
          <w:szCs w:val="24"/>
        </w:rPr>
        <w:t xml:space="preserve">najkrajšem možnem času. </w:t>
      </w:r>
      <w:r w:rsidRPr="009B6B5D">
        <w:rPr>
          <w:rStyle w:val="Bodytext2"/>
          <w:rFonts w:asciiTheme="minorHAnsi" w:hAnsiTheme="minorHAnsi" w:cstheme="minorHAnsi"/>
          <w:i w:val="0"/>
          <w:color w:val="000000"/>
          <w:sz w:val="24"/>
          <w:szCs w:val="24"/>
        </w:rPr>
        <w:t>Naročniki si pridržujejo pravico, da bodo ob morebitnem slabem opravljanju dela, ki ga skupaj nesporno ugotovita naročnik in izvajalec, od izvajalca zahteval, da posameznega varnostnika v primernem roku zamenja z drugim varnostnikom. Pri ugotovitvi hujših kršitev (alkoholiziranost na delovnem mestu, prisotnost psihoaktivnih substanc, nepravilna reakcija v stanju izrednih dogodkov in podobno) pa se tak varnostnik zamenja takoj.</w:t>
      </w:r>
    </w:p>
    <w:p w14:paraId="5D810055"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38F6B511"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Varnostnik vodi evidence in poroča odgovorni osebi naročnika, deluje v skladu s profesionalnimi standardi ter standardi in zahtevami naročnika, deluje skladno z veljavno zakonodajo, sodeluje z naročnikom, zaposlenimi pri naročniku in z naročnikovimi strankami v okviru svojih pristojnosti. Izvajalec mora zagotoviti, da bodo varnostniki, ki bodo izvajali varovanje za naročnika, usposobljeni za tehnično ravnanje z naročnikovo varnostno tehnično opremo (na primer z ročnim detektorjem kovin, spremljanje video nadzornega sistema).</w:t>
      </w:r>
    </w:p>
    <w:p w14:paraId="6B8D0E23"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D644110" w14:textId="77777777" w:rsidR="007E6370" w:rsidRPr="009B6B5D" w:rsidRDefault="007E6370" w:rsidP="009B6B5D">
      <w:pPr>
        <w:pStyle w:val="Pripombabesedilo"/>
        <w:spacing w:after="0" w:line="276" w:lineRule="auto"/>
        <w:jc w:val="both"/>
        <w:rPr>
          <w:rFonts w:asciiTheme="minorHAnsi" w:hAnsiTheme="minorHAnsi" w:cstheme="minorHAnsi"/>
          <w:sz w:val="24"/>
          <w:szCs w:val="24"/>
        </w:rPr>
      </w:pPr>
      <w:r w:rsidRPr="009B6B5D">
        <w:rPr>
          <w:rStyle w:val="Bodytext2"/>
          <w:rFonts w:asciiTheme="minorHAnsi" w:hAnsiTheme="minorHAnsi" w:cstheme="minorHAnsi"/>
          <w:color w:val="000000"/>
          <w:sz w:val="24"/>
          <w:szCs w:val="24"/>
        </w:rPr>
        <w:t>Izvajalec zagotavlja opremljenost in razpoznavnost varnostnikov z ustrezno delovno obleko oz. uniformo, v skladu z zakonom, ki ureja zasebno varovanje. Izvajalec je dolžan zagotoviti tudi dosledno spoštovanje predpisov s področja varstva okolja, varstva pri delu, požarne varnosti, kot tudi hišnega reda ter navodil naročnikov. Izvajalec mora pisno opozoriti naročnika na pomanjkljivosti varovanja, ki jih zaznava pri izvajanju pogodbe.</w:t>
      </w:r>
    </w:p>
    <w:p w14:paraId="2A20CF77"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47C3DB1A"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774698">
        <w:rPr>
          <w:rStyle w:val="Bodytext2"/>
          <w:rFonts w:asciiTheme="minorHAnsi" w:hAnsiTheme="minorHAnsi" w:cstheme="minorHAnsi"/>
          <w:color w:val="000000"/>
          <w:sz w:val="24"/>
          <w:szCs w:val="24"/>
        </w:rPr>
        <w:t>Izvajalec mora odgovorni osebi naročnika pisno predati mesečna poročila izvajanja fizičnega varovanja do 5. dne v mesecu. Poročilo varnostne službe mora vsebovati navedbo in opis posebnih oziroma neobičajnih dogodkov, morebitne sprožitve alarmov, morebitnih izvedenih intervencijah, o opravljenih obhodih, konfliktnih situacijah, sprejemanje pošte in podobno.</w:t>
      </w:r>
      <w:r w:rsidRPr="001C4EE2">
        <w:rPr>
          <w:rStyle w:val="Bodytext2"/>
          <w:rFonts w:asciiTheme="minorHAnsi" w:hAnsiTheme="minorHAnsi" w:cstheme="minorHAnsi"/>
          <w:color w:val="000000"/>
          <w:sz w:val="24"/>
          <w:szCs w:val="24"/>
        </w:rPr>
        <w:t xml:space="preserve"> Ob</w:t>
      </w:r>
      <w:r w:rsidRPr="001C4EE2">
        <w:rPr>
          <w:rFonts w:asciiTheme="minorHAnsi" w:hAnsiTheme="minorHAnsi" w:cstheme="minorHAnsi"/>
          <w:sz w:val="24"/>
          <w:szCs w:val="24"/>
        </w:rPr>
        <w:t xml:space="preserve"> izrednih varnostnih dogodkih in odstopajočih konfliktnih situacijah, grožnjah ipd. mora varnostnik kontaktno osebo naročnika ustno seznaniti takoj, ko je mogoče.</w:t>
      </w:r>
      <w:r w:rsidRPr="009B6B5D">
        <w:rPr>
          <w:rFonts w:asciiTheme="minorHAnsi" w:hAnsiTheme="minorHAnsi" w:cstheme="minorHAnsi"/>
          <w:sz w:val="24"/>
          <w:szCs w:val="24"/>
        </w:rPr>
        <w:t xml:space="preserve"> </w:t>
      </w:r>
    </w:p>
    <w:p w14:paraId="3FB94A3D"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4261DF2D"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Za nemoteno izvajanje vseh oblik varovanja mora izvajalec na svoje stroške na lokaciji naročnika zagotoviti in redno vzdrževati potrebno opremo za varnostnike, kot na primer brezžična komunikacijska sredstva, baterijske svetilke in podobno. </w:t>
      </w:r>
    </w:p>
    <w:p w14:paraId="3FBB9318"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A06E014" w14:textId="77777777" w:rsidR="007E6370" w:rsidRPr="00E33134" w:rsidRDefault="007E6370" w:rsidP="009B6B5D">
      <w:pPr>
        <w:pStyle w:val="Naslov1"/>
        <w:spacing w:line="276" w:lineRule="auto"/>
        <w:rPr>
          <w:rStyle w:val="Bodytext4"/>
          <w:rFonts w:asciiTheme="minorHAnsi" w:hAnsiTheme="minorHAnsi" w:cstheme="minorHAnsi"/>
          <w:b/>
          <w:bCs w:val="0"/>
          <w:sz w:val="24"/>
          <w:szCs w:val="24"/>
        </w:rPr>
      </w:pPr>
      <w:bookmarkStart w:id="13" w:name="_Toc120630507"/>
      <w:r w:rsidRPr="00E33134">
        <w:rPr>
          <w:rStyle w:val="Bodytext4"/>
          <w:rFonts w:asciiTheme="minorHAnsi" w:hAnsiTheme="minorHAnsi" w:cstheme="minorHAnsi"/>
          <w:b/>
          <w:bCs w:val="0"/>
          <w:color w:val="000000"/>
          <w:sz w:val="24"/>
          <w:szCs w:val="24"/>
        </w:rPr>
        <w:t>ZAHTEVE GLEDE KADRA IN OSTALE ZAHTEVE NAROČNIKA</w:t>
      </w:r>
      <w:bookmarkEnd w:id="13"/>
    </w:p>
    <w:p w14:paraId="14CF295F"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6A72EDA3"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Izvajalec bo za nemoteno izvajanje varovanja v primeru potreb na strani naročnika na podlagi naročnikove pisne zahteve začasno povečal število varnostnikov glede na dejanske potrebe. </w:t>
      </w:r>
    </w:p>
    <w:p w14:paraId="56137508" w14:textId="7BD797EB" w:rsidR="007E6370" w:rsidRPr="009B6B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lastRenderedPageBreak/>
        <w:t>Izvajalec bo naročniku pred začetkom izvajanja nalog varovanja za naročnika predal seznam zaposlenih varnostnikov, ki bo</w:t>
      </w:r>
      <w:r w:rsidR="0054770C">
        <w:rPr>
          <w:rStyle w:val="Bodytext2"/>
          <w:rFonts w:asciiTheme="minorHAnsi" w:hAnsiTheme="minorHAnsi" w:cstheme="minorHAnsi"/>
          <w:color w:val="000000"/>
          <w:sz w:val="24"/>
          <w:szCs w:val="24"/>
        </w:rPr>
        <w:t>do</w:t>
      </w:r>
      <w:r w:rsidRPr="009B6B5D">
        <w:rPr>
          <w:rStyle w:val="Bodytext2"/>
          <w:rFonts w:asciiTheme="minorHAnsi" w:hAnsiTheme="minorHAnsi" w:cstheme="minorHAnsi"/>
          <w:color w:val="000000"/>
          <w:sz w:val="24"/>
          <w:szCs w:val="24"/>
        </w:rPr>
        <w:t xml:space="preserve"> opravljali delo na lokaciji naročnika, in sicer tako za varnostnike, ki bodo stalno prisotni, kot tudi za varnostnike, ki bodo nadomeščali začasno odsotnega stalnega varnostnika. Naročnik pričakuje, da bo izvajalec varovanje opravljal s stalnimi varnostniki, ki so v rednem delovnem razmerju z izbranim izvajalcem, s čim manjšo fluktuacijo pri njih. Izvajalec mora naročnika obveščati o vseh sklenjenih in prekinjenih delovnih razmerjih varnostnikov, ki bodo sodelovali pri izvajanju pogodbenih storitev za naročnika. </w:t>
      </w:r>
      <w:bookmarkStart w:id="14" w:name="_Hlk58522808"/>
      <w:r w:rsidRPr="009B6B5D">
        <w:rPr>
          <w:rStyle w:val="Bodytext2"/>
          <w:rFonts w:asciiTheme="minorHAnsi" w:hAnsiTheme="minorHAnsi" w:cstheme="minorHAnsi"/>
          <w:color w:val="000000"/>
          <w:sz w:val="24"/>
          <w:szCs w:val="24"/>
        </w:rPr>
        <w:t xml:space="preserve">Izvajalec mora naročnika vsaj 7 dni pred zamenjavo varnostnika obvestiti o načrtovani zamenjavi na lokaciji naročnika ter predložiti dokazila, da novi varnostnik izpolnjuje pogoje za naloge, ki jih bo opravljal. Če pride do menjave zaradi nepredvidljivih okoliščin, mora izvajalec o </w:t>
      </w:r>
      <w:r w:rsidRPr="009B6B5D">
        <w:rPr>
          <w:rFonts w:asciiTheme="minorHAnsi" w:hAnsiTheme="minorHAnsi" w:cstheme="minorHAnsi"/>
          <w:sz w:val="24"/>
          <w:szCs w:val="24"/>
        </w:rPr>
        <w:t xml:space="preserve">napotitvi novega varnostnika na lokacijo naročnika slednjega po elektronski pošti o menjavi obvestiti takoj, ko je mogoče. </w:t>
      </w:r>
      <w:bookmarkEnd w:id="14"/>
      <w:r w:rsidRPr="009B6B5D">
        <w:rPr>
          <w:rStyle w:val="Bodytext2"/>
          <w:rFonts w:asciiTheme="minorHAnsi" w:hAnsiTheme="minorHAnsi" w:cstheme="minorHAnsi"/>
          <w:color w:val="000000"/>
          <w:sz w:val="24"/>
          <w:szCs w:val="24"/>
        </w:rPr>
        <w:t>Izvajalec bo moral naročnika nemudoma obvestiti tudi o vsakem disciplinskem ali drugem postopku, ki ga bo zoper svojega delavca sprožil v zvezi z izvajanjem pogodbenih storitev. V primeru, da zaposleni izvajalca, ki bo naloge opravljal za naročnika, ne bo več izpolnjeval predpisanih pogojev, bo moral izvajalec tega varnostnika nemudoma odstraniti z izvajanja pogodbenih storitev ter o tem obvestiti naročnika.</w:t>
      </w:r>
    </w:p>
    <w:p w14:paraId="437DA68C"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466B1F40" w14:textId="77777777" w:rsidR="007E6370" w:rsidRPr="00E33134" w:rsidRDefault="007E6370" w:rsidP="009B6B5D">
      <w:pPr>
        <w:pStyle w:val="Naslov1"/>
        <w:spacing w:line="276" w:lineRule="auto"/>
        <w:rPr>
          <w:rStyle w:val="Bodytext4"/>
          <w:rFonts w:asciiTheme="minorHAnsi" w:hAnsiTheme="minorHAnsi" w:cstheme="minorHAnsi"/>
          <w:b/>
          <w:bCs w:val="0"/>
          <w:sz w:val="24"/>
          <w:szCs w:val="24"/>
        </w:rPr>
      </w:pPr>
      <w:bookmarkStart w:id="15" w:name="_Toc120630508"/>
      <w:r w:rsidRPr="00E33134">
        <w:rPr>
          <w:rStyle w:val="Bodytext4"/>
          <w:rFonts w:asciiTheme="minorHAnsi" w:hAnsiTheme="minorHAnsi" w:cstheme="minorHAnsi"/>
          <w:b/>
          <w:bCs w:val="0"/>
          <w:color w:val="000000"/>
          <w:sz w:val="24"/>
          <w:szCs w:val="24"/>
        </w:rPr>
        <w:t>NAČRT VAROVANJA</w:t>
      </w:r>
      <w:bookmarkEnd w:id="15"/>
    </w:p>
    <w:p w14:paraId="169AC4A7" w14:textId="77777777" w:rsidR="007E6370" w:rsidRPr="009B6B5D" w:rsidRDefault="007E6370" w:rsidP="009B6B5D">
      <w:pPr>
        <w:pStyle w:val="Bodytext41"/>
        <w:shd w:val="clear" w:color="auto" w:fill="auto"/>
        <w:spacing w:before="0" w:line="276" w:lineRule="auto"/>
        <w:ind w:firstLine="0"/>
        <w:rPr>
          <w:rFonts w:asciiTheme="minorHAnsi" w:hAnsiTheme="minorHAnsi" w:cstheme="minorHAnsi"/>
          <w:sz w:val="24"/>
          <w:szCs w:val="24"/>
        </w:rPr>
      </w:pPr>
    </w:p>
    <w:p w14:paraId="4A76EB72" w14:textId="2D33049A"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Naročnik pričakuje, da bo izbrani izvajalec izdelal načrt varovanja skladno z zahtevami iz zakona, ki ureja zasebno varovanje, za izvajanje varovanja z varnostnikom in obhodov za naročnika v roku </w:t>
      </w:r>
      <w:r w:rsidR="00653B3B" w:rsidRPr="00653B3B">
        <w:rPr>
          <w:rStyle w:val="Bodytext2"/>
          <w:rFonts w:asciiTheme="minorHAnsi" w:hAnsiTheme="minorHAnsi" w:cstheme="minorHAnsi"/>
          <w:color w:val="000000"/>
          <w:sz w:val="24"/>
          <w:szCs w:val="24"/>
        </w:rPr>
        <w:t>30</w:t>
      </w:r>
      <w:r w:rsidR="00D31614" w:rsidRPr="00653B3B">
        <w:rPr>
          <w:rStyle w:val="Bodytext2"/>
          <w:rFonts w:asciiTheme="minorHAnsi" w:hAnsiTheme="minorHAnsi" w:cstheme="minorHAnsi"/>
          <w:color w:val="000000"/>
          <w:sz w:val="24"/>
          <w:szCs w:val="24"/>
        </w:rPr>
        <w:t xml:space="preserve"> </w:t>
      </w:r>
      <w:r w:rsidR="007025E8" w:rsidRPr="00653B3B">
        <w:rPr>
          <w:rStyle w:val="Bodytext2"/>
          <w:rFonts w:asciiTheme="minorHAnsi" w:hAnsiTheme="minorHAnsi" w:cstheme="minorHAnsi"/>
          <w:color w:val="000000"/>
          <w:sz w:val="24"/>
          <w:szCs w:val="24"/>
        </w:rPr>
        <w:t>delovnih dni</w:t>
      </w:r>
      <w:r w:rsidR="007025E8" w:rsidRPr="009B6B5D">
        <w:rPr>
          <w:rStyle w:val="Bodytext2"/>
          <w:rFonts w:asciiTheme="minorHAnsi" w:hAnsiTheme="minorHAnsi" w:cstheme="minorHAnsi"/>
          <w:color w:val="000000"/>
          <w:sz w:val="24"/>
          <w:szCs w:val="24"/>
        </w:rPr>
        <w:t xml:space="preserve"> </w:t>
      </w:r>
      <w:r w:rsidRPr="009B6B5D">
        <w:rPr>
          <w:rStyle w:val="Bodytext2"/>
          <w:rFonts w:asciiTheme="minorHAnsi" w:hAnsiTheme="minorHAnsi" w:cstheme="minorHAnsi"/>
          <w:color w:val="000000"/>
          <w:sz w:val="24"/>
          <w:szCs w:val="24"/>
        </w:rPr>
        <w:t xml:space="preserve">od podpisa pogodbe. Izvajalec bo moral načrt varovanja v času izvajanja pogodbenih del dopolniti ob spremembah ogroženosti, ob dodanih pristojnostih in nalogah službe varovanja ali na zahtevo naročnika v varnostno utemeljenih primerih. </w:t>
      </w:r>
      <w:r w:rsidRPr="009B6B5D">
        <w:rPr>
          <w:rStyle w:val="Bodytext2"/>
          <w:rFonts w:asciiTheme="minorHAnsi" w:hAnsiTheme="minorHAnsi" w:cstheme="minorHAnsi"/>
          <w:sz w:val="24"/>
          <w:szCs w:val="24"/>
        </w:rPr>
        <w:t>Izvajalec mora zagotoviti, da se načrt varovanja sproti posodablja, glede na spremenjene varnostne razmere in oceno stopenj tveganj.</w:t>
      </w:r>
    </w:p>
    <w:p w14:paraId="4F3357C5"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7FBAF4DB" w14:textId="77777777" w:rsidR="007E6370" w:rsidRPr="009B6B5D" w:rsidRDefault="007E6370" w:rsidP="009B6B5D">
      <w:pPr>
        <w:pStyle w:val="Bodytext41"/>
        <w:shd w:val="clear" w:color="auto" w:fill="auto"/>
        <w:spacing w:before="0" w:line="276" w:lineRule="auto"/>
        <w:ind w:firstLine="0"/>
        <w:rPr>
          <w:rStyle w:val="Bodytext2"/>
          <w:rFonts w:asciiTheme="minorHAnsi" w:hAnsiTheme="minorHAnsi" w:cstheme="minorHAnsi"/>
          <w:b w:val="0"/>
          <w:bCs w:val="0"/>
          <w:sz w:val="24"/>
          <w:szCs w:val="24"/>
        </w:rPr>
      </w:pPr>
      <w:r w:rsidRPr="009B6B5D">
        <w:rPr>
          <w:rStyle w:val="Bodytext2"/>
          <w:rFonts w:asciiTheme="minorHAnsi" w:hAnsiTheme="minorHAnsi" w:cstheme="minorHAnsi"/>
          <w:b w:val="0"/>
          <w:bCs w:val="0"/>
          <w:sz w:val="24"/>
          <w:szCs w:val="24"/>
        </w:rPr>
        <w:t>Izvajalec bo ob pričetku izvajanja pogodbe v sodelovanju z naročnikom pregledal in po potrebi dopolnil že sprejeto oceno tveganja v delu, ki se nanaša na izvajanje storitev, ki so predmet tega razpisa.</w:t>
      </w:r>
    </w:p>
    <w:p w14:paraId="42508306" w14:textId="77777777" w:rsidR="007E6370" w:rsidRPr="009B6B5D" w:rsidRDefault="007E6370" w:rsidP="009B6B5D">
      <w:pPr>
        <w:pStyle w:val="Bodytext41"/>
        <w:shd w:val="clear" w:color="auto" w:fill="auto"/>
        <w:spacing w:before="0" w:line="276" w:lineRule="auto"/>
        <w:ind w:firstLine="0"/>
        <w:jc w:val="left"/>
        <w:rPr>
          <w:rStyle w:val="Bodytext4"/>
          <w:rFonts w:asciiTheme="minorHAnsi" w:hAnsiTheme="minorHAnsi" w:cstheme="minorHAnsi"/>
          <w:b/>
          <w:bCs/>
          <w:sz w:val="24"/>
          <w:szCs w:val="24"/>
        </w:rPr>
      </w:pPr>
    </w:p>
    <w:p w14:paraId="381E30A1" w14:textId="11AB40B9" w:rsidR="007E6370" w:rsidRDefault="007E6370" w:rsidP="00B516FA">
      <w:pPr>
        <w:pStyle w:val="Naslov1"/>
        <w:spacing w:line="276" w:lineRule="auto"/>
        <w:rPr>
          <w:rStyle w:val="Bodytext4"/>
          <w:rFonts w:asciiTheme="minorHAnsi" w:hAnsiTheme="minorHAnsi" w:cstheme="minorHAnsi"/>
          <w:b/>
          <w:bCs w:val="0"/>
          <w:color w:val="000000"/>
          <w:sz w:val="24"/>
          <w:szCs w:val="24"/>
        </w:rPr>
      </w:pPr>
      <w:bookmarkStart w:id="16" w:name="_Toc120630509"/>
      <w:r w:rsidRPr="00370867">
        <w:rPr>
          <w:rStyle w:val="Bodytext4"/>
          <w:rFonts w:asciiTheme="minorHAnsi" w:hAnsiTheme="minorHAnsi" w:cstheme="minorHAnsi"/>
          <w:b/>
          <w:bCs w:val="0"/>
          <w:color w:val="000000"/>
          <w:sz w:val="24"/>
          <w:szCs w:val="24"/>
        </w:rPr>
        <w:t xml:space="preserve">OCENJEN OBSEG DELA ZA OBDOBJE </w:t>
      </w:r>
      <w:r w:rsidR="00EA0D24" w:rsidRPr="00370867">
        <w:rPr>
          <w:rStyle w:val="Bodytext4"/>
          <w:rFonts w:asciiTheme="minorHAnsi" w:hAnsiTheme="minorHAnsi" w:cstheme="minorHAnsi"/>
          <w:b/>
          <w:bCs w:val="0"/>
          <w:color w:val="000000"/>
          <w:sz w:val="24"/>
          <w:szCs w:val="24"/>
        </w:rPr>
        <w:t>24</w:t>
      </w:r>
      <w:r w:rsidRPr="00370867">
        <w:rPr>
          <w:rStyle w:val="Bodytext4"/>
          <w:rFonts w:asciiTheme="minorHAnsi" w:hAnsiTheme="minorHAnsi" w:cstheme="minorHAnsi"/>
          <w:b/>
          <w:bCs w:val="0"/>
          <w:color w:val="000000"/>
          <w:sz w:val="24"/>
          <w:szCs w:val="24"/>
        </w:rPr>
        <w:t xml:space="preserve"> MESECEV</w:t>
      </w:r>
      <w:bookmarkEnd w:id="16"/>
    </w:p>
    <w:p w14:paraId="71DEC6FB" w14:textId="77777777" w:rsidR="00B516FA" w:rsidRPr="00B516FA" w:rsidRDefault="00B516FA" w:rsidP="00B516FA"/>
    <w:p w14:paraId="418F8554" w14:textId="4242D31C" w:rsidR="00AB1FA3" w:rsidRPr="00370867" w:rsidRDefault="007E6370" w:rsidP="009B6B5D">
      <w:pPr>
        <w:pStyle w:val="Bodytext21"/>
        <w:shd w:val="clear" w:color="auto" w:fill="auto"/>
        <w:spacing w:before="0" w:line="276" w:lineRule="auto"/>
        <w:ind w:firstLine="0"/>
        <w:rPr>
          <w:rStyle w:val="Bodytext22"/>
          <w:rFonts w:asciiTheme="minorHAnsi" w:hAnsiTheme="minorHAnsi" w:cstheme="minorHAnsi"/>
          <w:color w:val="000000"/>
          <w:sz w:val="24"/>
          <w:szCs w:val="24"/>
        </w:rPr>
      </w:pPr>
      <w:r w:rsidRPr="00370867">
        <w:rPr>
          <w:rStyle w:val="Bodytext22"/>
          <w:rFonts w:asciiTheme="minorHAnsi" w:hAnsiTheme="minorHAnsi" w:cstheme="minorHAnsi"/>
          <w:color w:val="000000"/>
          <w:sz w:val="24"/>
          <w:szCs w:val="24"/>
        </w:rPr>
        <w:t>Okvirno ocenjeno število ur izvajanja storitev z varnostnikom z vključenimi receptorskimi deli</w:t>
      </w:r>
      <w:r w:rsidR="0095466D" w:rsidRPr="00370867">
        <w:rPr>
          <w:rStyle w:val="Bodytext22"/>
          <w:rFonts w:asciiTheme="minorHAnsi" w:hAnsiTheme="minorHAnsi" w:cstheme="minorHAnsi"/>
          <w:color w:val="000000"/>
          <w:sz w:val="24"/>
          <w:szCs w:val="24"/>
        </w:rPr>
        <w:t>:</w:t>
      </w:r>
      <w:r w:rsidRPr="00370867">
        <w:rPr>
          <w:rStyle w:val="Bodytext22"/>
          <w:rFonts w:asciiTheme="minorHAnsi" w:hAnsiTheme="minorHAnsi" w:cstheme="minorHAnsi"/>
          <w:color w:val="000000"/>
          <w:sz w:val="24"/>
          <w:szCs w:val="24"/>
        </w:rPr>
        <w:t xml:space="preserve"> </w:t>
      </w:r>
    </w:p>
    <w:p w14:paraId="3104D3A1" w14:textId="65485647" w:rsidR="007E6370" w:rsidRDefault="007F2973" w:rsidP="004F5E25">
      <w:pPr>
        <w:pStyle w:val="Bodytext21"/>
        <w:shd w:val="clear" w:color="auto" w:fill="auto"/>
        <w:spacing w:before="0" w:line="276" w:lineRule="auto"/>
        <w:ind w:firstLine="0"/>
        <w:rPr>
          <w:rFonts w:asciiTheme="minorHAnsi" w:hAnsiTheme="minorHAnsi" w:cstheme="minorHAnsi"/>
          <w:sz w:val="24"/>
          <w:szCs w:val="24"/>
        </w:rPr>
      </w:pPr>
      <w:r w:rsidRPr="00370867">
        <w:rPr>
          <w:rFonts w:asciiTheme="minorHAnsi" w:hAnsiTheme="minorHAnsi" w:cstheme="minorHAnsi"/>
          <w:sz w:val="24"/>
          <w:szCs w:val="24"/>
        </w:rPr>
        <w:t>-</w:t>
      </w:r>
      <w:r w:rsidRPr="00370867">
        <w:rPr>
          <w:rFonts w:asciiTheme="minorHAnsi" w:hAnsiTheme="minorHAnsi" w:cstheme="minorHAnsi"/>
          <w:sz w:val="24"/>
          <w:szCs w:val="24"/>
        </w:rPr>
        <w:tab/>
        <w:t xml:space="preserve">Izvajanje varovanja vključujoč receptorska dela: prisotnost enega (1) varnostnika na lokaciji, </w:t>
      </w:r>
      <w:r w:rsidR="00781968" w:rsidRPr="00370867">
        <w:rPr>
          <w:rFonts w:asciiTheme="minorHAnsi" w:hAnsiTheme="minorHAnsi" w:cstheme="minorHAnsi"/>
          <w:sz w:val="24"/>
          <w:szCs w:val="24"/>
        </w:rPr>
        <w:t>24</w:t>
      </w:r>
      <w:r w:rsidRPr="00370867">
        <w:rPr>
          <w:rFonts w:asciiTheme="minorHAnsi" w:hAnsiTheme="minorHAnsi" w:cstheme="minorHAnsi"/>
          <w:sz w:val="24"/>
          <w:szCs w:val="24"/>
        </w:rPr>
        <w:t xml:space="preserve"> ur dnevno</w:t>
      </w:r>
      <w:r w:rsidR="00781968" w:rsidRPr="00370867">
        <w:rPr>
          <w:rFonts w:asciiTheme="minorHAnsi" w:hAnsiTheme="minorHAnsi" w:cstheme="minorHAnsi"/>
          <w:sz w:val="24"/>
          <w:szCs w:val="24"/>
        </w:rPr>
        <w:t>, 7</w:t>
      </w:r>
      <w:r w:rsidRPr="00370867">
        <w:rPr>
          <w:rFonts w:asciiTheme="minorHAnsi" w:hAnsiTheme="minorHAnsi" w:cstheme="minorHAnsi"/>
          <w:sz w:val="24"/>
          <w:szCs w:val="24"/>
        </w:rPr>
        <w:t xml:space="preserve"> dni tedensko, </w:t>
      </w:r>
      <w:r w:rsidR="00781968" w:rsidRPr="00370867">
        <w:rPr>
          <w:rFonts w:asciiTheme="minorHAnsi" w:hAnsiTheme="minorHAnsi" w:cstheme="minorHAnsi"/>
          <w:sz w:val="24"/>
          <w:szCs w:val="24"/>
        </w:rPr>
        <w:t>365 dni</w:t>
      </w:r>
      <w:r w:rsidRPr="00370867">
        <w:rPr>
          <w:rFonts w:asciiTheme="minorHAnsi" w:hAnsiTheme="minorHAnsi" w:cstheme="minorHAnsi"/>
          <w:sz w:val="24"/>
          <w:szCs w:val="24"/>
        </w:rPr>
        <w:t xml:space="preserve">,  okvirno število ur </w:t>
      </w:r>
      <w:r w:rsidRPr="00370867">
        <w:rPr>
          <w:rFonts w:asciiTheme="minorHAnsi" w:hAnsiTheme="minorHAnsi" w:cstheme="minorHAnsi"/>
          <w:b/>
          <w:bCs/>
          <w:sz w:val="24"/>
          <w:szCs w:val="24"/>
        </w:rPr>
        <w:t>1</w:t>
      </w:r>
      <w:r w:rsidR="00781968" w:rsidRPr="00370867">
        <w:rPr>
          <w:rFonts w:asciiTheme="minorHAnsi" w:hAnsiTheme="minorHAnsi" w:cstheme="minorHAnsi"/>
          <w:b/>
          <w:bCs/>
          <w:sz w:val="24"/>
          <w:szCs w:val="24"/>
        </w:rPr>
        <w:t>7</w:t>
      </w:r>
      <w:r w:rsidR="00E771E9">
        <w:rPr>
          <w:rFonts w:asciiTheme="minorHAnsi" w:hAnsiTheme="minorHAnsi" w:cstheme="minorHAnsi"/>
          <w:b/>
          <w:bCs/>
          <w:sz w:val="24"/>
          <w:szCs w:val="24"/>
        </w:rPr>
        <w:t>.</w:t>
      </w:r>
      <w:r w:rsidR="00781968" w:rsidRPr="00370867">
        <w:rPr>
          <w:rFonts w:asciiTheme="minorHAnsi" w:hAnsiTheme="minorHAnsi" w:cstheme="minorHAnsi"/>
          <w:b/>
          <w:bCs/>
          <w:sz w:val="24"/>
          <w:szCs w:val="24"/>
        </w:rPr>
        <w:t>5</w:t>
      </w:r>
      <w:r w:rsidR="004F5E25">
        <w:rPr>
          <w:rFonts w:asciiTheme="minorHAnsi" w:hAnsiTheme="minorHAnsi" w:cstheme="minorHAnsi"/>
          <w:b/>
          <w:bCs/>
          <w:sz w:val="24"/>
          <w:szCs w:val="24"/>
        </w:rPr>
        <w:t xml:space="preserve">20 </w:t>
      </w:r>
      <w:r w:rsidRPr="00370867">
        <w:rPr>
          <w:rFonts w:asciiTheme="minorHAnsi" w:hAnsiTheme="minorHAnsi" w:cstheme="minorHAnsi"/>
          <w:sz w:val="24"/>
          <w:szCs w:val="24"/>
        </w:rPr>
        <w:t xml:space="preserve">v </w:t>
      </w:r>
      <w:r w:rsidR="00AB1FA3">
        <w:rPr>
          <w:rFonts w:asciiTheme="minorHAnsi" w:hAnsiTheme="minorHAnsi" w:cstheme="minorHAnsi"/>
          <w:sz w:val="24"/>
          <w:szCs w:val="24"/>
        </w:rPr>
        <w:t>2 letih</w:t>
      </w:r>
      <w:r w:rsidRPr="00370867">
        <w:rPr>
          <w:rFonts w:asciiTheme="minorHAnsi" w:hAnsiTheme="minorHAnsi" w:cstheme="minorHAnsi"/>
          <w:sz w:val="24"/>
          <w:szCs w:val="24"/>
        </w:rPr>
        <w:t>;</w:t>
      </w:r>
    </w:p>
    <w:p w14:paraId="4312E4E8" w14:textId="77777777" w:rsidR="007F2973" w:rsidRPr="009B6B5D" w:rsidRDefault="007F2973" w:rsidP="009B6B5D">
      <w:pPr>
        <w:pStyle w:val="Bodytext21"/>
        <w:shd w:val="clear" w:color="auto" w:fill="auto"/>
        <w:spacing w:before="0" w:line="276" w:lineRule="auto"/>
        <w:ind w:firstLine="0"/>
        <w:jc w:val="left"/>
        <w:rPr>
          <w:rFonts w:asciiTheme="minorHAnsi" w:hAnsiTheme="minorHAnsi" w:cstheme="minorHAnsi"/>
          <w:sz w:val="24"/>
          <w:szCs w:val="24"/>
        </w:rPr>
      </w:pPr>
    </w:p>
    <w:p w14:paraId="213792F1" w14:textId="4B6FDAF1" w:rsidR="007E6370" w:rsidRPr="009B6B5D" w:rsidRDefault="003D03B9" w:rsidP="009B6B5D">
      <w:pPr>
        <w:pStyle w:val="Pripombabesedilo"/>
        <w:spacing w:line="276" w:lineRule="auto"/>
        <w:jc w:val="both"/>
        <w:rPr>
          <w:rFonts w:asciiTheme="minorHAnsi" w:hAnsiTheme="minorHAnsi" w:cstheme="minorHAnsi"/>
          <w:sz w:val="24"/>
          <w:szCs w:val="24"/>
        </w:rPr>
      </w:pPr>
      <w:r>
        <w:rPr>
          <w:rStyle w:val="Bodytext2"/>
          <w:rFonts w:asciiTheme="minorHAnsi" w:hAnsiTheme="minorHAnsi" w:cstheme="minorHAnsi"/>
          <w:sz w:val="24"/>
          <w:szCs w:val="24"/>
        </w:rPr>
        <w:t>Posamezna n</w:t>
      </w:r>
      <w:r w:rsidR="007E6370" w:rsidRPr="009B6B5D">
        <w:rPr>
          <w:rStyle w:val="Bodytext2"/>
          <w:rFonts w:asciiTheme="minorHAnsi" w:hAnsiTheme="minorHAnsi" w:cstheme="minorHAnsi"/>
          <w:sz w:val="24"/>
          <w:szCs w:val="24"/>
        </w:rPr>
        <w:t>aročnik</w:t>
      </w:r>
      <w:r w:rsidR="0054770C">
        <w:rPr>
          <w:rStyle w:val="Bodytext2"/>
          <w:rFonts w:asciiTheme="minorHAnsi" w:hAnsiTheme="minorHAnsi" w:cstheme="minorHAnsi"/>
          <w:sz w:val="24"/>
          <w:szCs w:val="24"/>
        </w:rPr>
        <w:t>a</w:t>
      </w:r>
      <w:r w:rsidR="007E6370" w:rsidRPr="009B6B5D">
        <w:rPr>
          <w:rStyle w:val="Bodytext2"/>
          <w:rFonts w:asciiTheme="minorHAnsi" w:hAnsiTheme="minorHAnsi" w:cstheme="minorHAnsi"/>
          <w:sz w:val="24"/>
          <w:szCs w:val="24"/>
        </w:rPr>
        <w:t xml:space="preserve"> si v času trajanja pogodbe pridržuje</w:t>
      </w:r>
      <w:r w:rsidR="0054770C">
        <w:rPr>
          <w:rStyle w:val="Bodytext2"/>
          <w:rFonts w:asciiTheme="minorHAnsi" w:hAnsiTheme="minorHAnsi" w:cstheme="minorHAnsi"/>
          <w:sz w:val="24"/>
          <w:szCs w:val="24"/>
        </w:rPr>
        <w:t>ta</w:t>
      </w:r>
      <w:r w:rsidR="007E6370" w:rsidRPr="009B6B5D">
        <w:rPr>
          <w:rStyle w:val="Bodytext2"/>
          <w:rFonts w:asciiTheme="minorHAnsi" w:hAnsiTheme="minorHAnsi" w:cstheme="minorHAnsi"/>
          <w:sz w:val="24"/>
          <w:szCs w:val="24"/>
        </w:rPr>
        <w:t xml:space="preserve"> pravico do spremembe števila ur, kakor tudi do spremembe števila varnostnikov, glede na spremembe potreb ali zmožnosti </w:t>
      </w:r>
      <w:r>
        <w:rPr>
          <w:rStyle w:val="Bodytext2"/>
          <w:rFonts w:asciiTheme="minorHAnsi" w:hAnsiTheme="minorHAnsi" w:cstheme="minorHAnsi"/>
          <w:sz w:val="24"/>
          <w:szCs w:val="24"/>
        </w:rPr>
        <w:lastRenderedPageBreak/>
        <w:t xml:space="preserve">posameznega </w:t>
      </w:r>
      <w:r w:rsidR="007E6370" w:rsidRPr="009B6B5D">
        <w:rPr>
          <w:rStyle w:val="Bodytext2"/>
          <w:rFonts w:asciiTheme="minorHAnsi" w:hAnsiTheme="minorHAnsi" w:cstheme="minorHAnsi"/>
          <w:sz w:val="24"/>
          <w:szCs w:val="24"/>
        </w:rPr>
        <w:t xml:space="preserve">naročnika (npr. nepredvideni varnostni dogodki, povečana potreba po varovanju oseb, pomanjkanje finančnih sredstev ipd.). Izbrani izvajalec je dolžan zagotoviti povečan obseg storitev, ki ni zajet v pogodbi, če </w:t>
      </w:r>
      <w:r w:rsidR="00C777E3">
        <w:rPr>
          <w:rStyle w:val="Bodytext2"/>
          <w:rFonts w:asciiTheme="minorHAnsi" w:hAnsiTheme="minorHAnsi" w:cstheme="minorHAnsi"/>
          <w:sz w:val="24"/>
          <w:szCs w:val="24"/>
        </w:rPr>
        <w:t xml:space="preserve">posamezni </w:t>
      </w:r>
      <w:r w:rsidR="007E6370" w:rsidRPr="009B6B5D">
        <w:rPr>
          <w:rStyle w:val="Bodytext2"/>
          <w:rFonts w:asciiTheme="minorHAnsi" w:hAnsiTheme="minorHAnsi" w:cstheme="minorHAnsi"/>
          <w:sz w:val="24"/>
          <w:szCs w:val="24"/>
        </w:rPr>
        <w:t xml:space="preserve">naročnik storitev potrebuje in naroči, po pogodbeni ceni. </w:t>
      </w:r>
    </w:p>
    <w:p w14:paraId="6C0CFE04"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b/>
          <w:sz w:val="24"/>
          <w:szCs w:val="24"/>
        </w:rPr>
      </w:pPr>
    </w:p>
    <w:p w14:paraId="4979D0D2" w14:textId="77777777" w:rsidR="007E6370" w:rsidRPr="009B6B5D" w:rsidRDefault="007E6370" w:rsidP="009B6B5D">
      <w:pPr>
        <w:pStyle w:val="Glava"/>
        <w:spacing w:line="276" w:lineRule="auto"/>
        <w:rPr>
          <w:rFonts w:asciiTheme="minorHAnsi" w:hAnsiTheme="minorHAnsi" w:cstheme="minorHAnsi"/>
          <w:szCs w:val="24"/>
        </w:rPr>
      </w:pPr>
    </w:p>
    <w:p w14:paraId="614CDB62" w14:textId="77777777" w:rsidR="007E6370" w:rsidRPr="009B6B5D" w:rsidRDefault="007E6370" w:rsidP="009B6B5D">
      <w:pPr>
        <w:autoSpaceDE w:val="0"/>
        <w:autoSpaceDN w:val="0"/>
        <w:adjustRightInd w:val="0"/>
        <w:spacing w:line="276" w:lineRule="auto"/>
        <w:jc w:val="right"/>
        <w:rPr>
          <w:rFonts w:asciiTheme="minorHAnsi" w:eastAsia="Calibri" w:hAnsiTheme="minorHAnsi" w:cstheme="minorHAnsi"/>
          <w:bCs/>
          <w:color w:val="000000"/>
          <w:szCs w:val="24"/>
          <w:lang w:eastAsia="sl-SI"/>
        </w:rPr>
      </w:pPr>
    </w:p>
    <w:p w14:paraId="5C89294C" w14:textId="77777777" w:rsidR="007E6370" w:rsidRPr="009B6B5D" w:rsidRDefault="007E6370" w:rsidP="009B6B5D">
      <w:pPr>
        <w:spacing w:line="276" w:lineRule="auto"/>
        <w:jc w:val="left"/>
        <w:rPr>
          <w:rFonts w:asciiTheme="minorHAnsi" w:hAnsiTheme="minorHAnsi" w:cstheme="minorHAnsi"/>
          <w:szCs w:val="24"/>
        </w:rPr>
      </w:pPr>
    </w:p>
    <w:p w14:paraId="15023BA1" w14:textId="77777777" w:rsidR="007E6370" w:rsidRPr="009B6B5D" w:rsidRDefault="007E6370" w:rsidP="009B6B5D">
      <w:pPr>
        <w:pBdr>
          <w:top w:val="nil"/>
          <w:left w:val="nil"/>
          <w:bottom w:val="nil"/>
          <w:right w:val="nil"/>
          <w:between w:val="nil"/>
          <w:bar w:val="nil"/>
        </w:pBdr>
        <w:spacing w:line="276" w:lineRule="auto"/>
        <w:jc w:val="left"/>
        <w:rPr>
          <w:rFonts w:asciiTheme="minorHAnsi" w:eastAsia="Arial Unicode MS" w:hAnsiTheme="minorHAnsi" w:cstheme="minorHAnsi"/>
          <w:b/>
          <w:bCs/>
          <w:color w:val="010000"/>
          <w:szCs w:val="24"/>
          <w:u w:color="000000"/>
          <w:bdr w:val="nil"/>
          <w:lang w:eastAsia="sl-SI"/>
        </w:rPr>
      </w:pPr>
    </w:p>
    <w:p w14:paraId="11B63C00" w14:textId="77777777" w:rsidR="007E6370" w:rsidRPr="009B6B5D" w:rsidRDefault="007E6370" w:rsidP="009B6B5D">
      <w:pPr>
        <w:pBdr>
          <w:top w:val="nil"/>
          <w:left w:val="nil"/>
          <w:bottom w:val="nil"/>
          <w:right w:val="nil"/>
          <w:between w:val="nil"/>
          <w:bar w:val="nil"/>
        </w:pBdr>
        <w:spacing w:line="276" w:lineRule="auto"/>
        <w:jc w:val="left"/>
        <w:rPr>
          <w:rFonts w:asciiTheme="minorHAnsi" w:eastAsia="Arial Unicode MS" w:hAnsiTheme="minorHAnsi" w:cstheme="minorHAnsi"/>
          <w:b/>
          <w:bCs/>
          <w:color w:val="010000"/>
          <w:szCs w:val="24"/>
          <w:u w:color="000000"/>
          <w:bdr w:val="nil"/>
          <w:lang w:eastAsia="sl-SI"/>
        </w:rPr>
      </w:pPr>
    </w:p>
    <w:p w14:paraId="0A010961" w14:textId="77777777" w:rsidR="007E6370" w:rsidRPr="009B6B5D" w:rsidRDefault="007E6370" w:rsidP="009B6B5D">
      <w:pPr>
        <w:spacing w:line="276" w:lineRule="auto"/>
        <w:rPr>
          <w:rFonts w:asciiTheme="minorHAnsi" w:hAnsiTheme="minorHAnsi" w:cstheme="minorHAnsi"/>
          <w:color w:val="010000"/>
          <w:szCs w:val="24"/>
          <w:lang w:eastAsia="sl-SI"/>
        </w:rPr>
      </w:pPr>
    </w:p>
    <w:p w14:paraId="64D17400" w14:textId="77777777" w:rsidR="007E6370" w:rsidRPr="009B6B5D" w:rsidRDefault="007E6370" w:rsidP="009B6B5D">
      <w:pPr>
        <w:spacing w:line="276" w:lineRule="auto"/>
        <w:rPr>
          <w:rFonts w:asciiTheme="minorHAnsi" w:hAnsiTheme="minorHAnsi" w:cstheme="minorHAnsi"/>
          <w:color w:val="010000"/>
          <w:szCs w:val="24"/>
          <w:lang w:eastAsia="sl-SI"/>
        </w:rPr>
      </w:pPr>
    </w:p>
    <w:p w14:paraId="478C1C16" w14:textId="289B6D85" w:rsidR="007E6370" w:rsidRPr="000A505D" w:rsidRDefault="007E6370" w:rsidP="000A505D">
      <w:pPr>
        <w:tabs>
          <w:tab w:val="center" w:pos="6804"/>
        </w:tabs>
        <w:spacing w:line="276" w:lineRule="auto"/>
        <w:rPr>
          <w:rFonts w:asciiTheme="minorHAnsi" w:hAnsiTheme="minorHAnsi" w:cstheme="minorHAnsi"/>
          <w:color w:val="010000"/>
          <w:szCs w:val="24"/>
          <w:lang w:eastAsia="sl-SI"/>
        </w:rPr>
      </w:pPr>
    </w:p>
    <w:sectPr w:rsidR="007E6370" w:rsidRPr="000A505D" w:rsidSect="00F07519">
      <w:footerReference w:type="default" r:id="rId8"/>
      <w:headerReference w:type="first" r:id="rId9"/>
      <w:footerReference w:type="first" r:id="rId10"/>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CC9D" w14:textId="77777777" w:rsidR="008F5079" w:rsidRDefault="008F5079" w:rsidP="003B15A3">
      <w:r>
        <w:separator/>
      </w:r>
    </w:p>
  </w:endnote>
  <w:endnote w:type="continuationSeparator" w:id="0">
    <w:p w14:paraId="60A91C38" w14:textId="77777777" w:rsidR="008F5079" w:rsidRDefault="008F5079" w:rsidP="003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1CBAA" w14:textId="7B0F9316" w:rsidR="00B25470" w:rsidRDefault="00F07519" w:rsidP="00B25470">
    <w:pPr>
      <w:jc w:val="right"/>
      <w:rPr>
        <w:rFonts w:ascii="Calibri" w:hAnsi="Calibri" w:cs="Calibri"/>
        <w:noProof/>
        <w:sz w:val="22"/>
        <w:szCs w:val="16"/>
      </w:rPr>
    </w:pPr>
    <w:r>
      <w:rPr>
        <w:rFonts w:ascii="Calibri" w:hAnsi="Calibri" w:cs="Calibri"/>
        <w:noProof/>
        <w:sz w:val="22"/>
      </w:rPr>
      <w:drawing>
        <wp:anchor distT="0" distB="0" distL="114300" distR="114300" simplePos="0" relativeHeight="251660288" behindDoc="1" locked="0" layoutInCell="1" allowOverlap="1" wp14:anchorId="6FE2B5FF" wp14:editId="676CFAE9">
          <wp:simplePos x="0" y="0"/>
          <wp:positionH relativeFrom="page">
            <wp:align>right</wp:align>
          </wp:positionH>
          <wp:positionV relativeFrom="page">
            <wp:align>bottom</wp:align>
          </wp:positionV>
          <wp:extent cx="4140716" cy="6492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B25470" w:rsidRPr="00F07519">
      <w:rPr>
        <w:rFonts w:ascii="Calibri" w:hAnsi="Calibri" w:cs="Calibri"/>
        <w:sz w:val="22"/>
      </w:rPr>
      <w:tab/>
    </w:r>
    <w:r w:rsidR="00B25470" w:rsidRPr="00F07519">
      <w:rPr>
        <w:rFonts w:ascii="Calibri" w:hAnsi="Calibri" w:cs="Calibri"/>
        <w:sz w:val="22"/>
        <w:szCs w:val="16"/>
      </w:rPr>
      <w:fldChar w:fldCharType="begin"/>
    </w:r>
    <w:r w:rsidR="00B25470" w:rsidRPr="00F07519">
      <w:rPr>
        <w:rFonts w:ascii="Calibri" w:hAnsi="Calibri" w:cs="Calibri"/>
        <w:sz w:val="22"/>
        <w:szCs w:val="16"/>
      </w:rPr>
      <w:instrText xml:space="preserve"> PAGE   \* MERGEFORMAT </w:instrText>
    </w:r>
    <w:r w:rsidR="00B25470" w:rsidRPr="00F07519">
      <w:rPr>
        <w:rFonts w:ascii="Calibri" w:hAnsi="Calibri" w:cs="Calibri"/>
        <w:sz w:val="22"/>
        <w:szCs w:val="16"/>
      </w:rPr>
      <w:fldChar w:fldCharType="separate"/>
    </w:r>
    <w:r w:rsidR="004E06C3" w:rsidRPr="00F07519">
      <w:rPr>
        <w:rFonts w:ascii="Calibri" w:hAnsi="Calibri" w:cs="Calibri"/>
        <w:noProof/>
        <w:sz w:val="22"/>
        <w:szCs w:val="16"/>
      </w:rPr>
      <w:t>2</w:t>
    </w:r>
    <w:r w:rsidR="00B25470" w:rsidRPr="00F07519">
      <w:rPr>
        <w:rFonts w:ascii="Calibri" w:hAnsi="Calibri" w:cs="Calibri"/>
        <w:sz w:val="22"/>
        <w:szCs w:val="16"/>
      </w:rPr>
      <w:fldChar w:fldCharType="end"/>
    </w:r>
    <w:r w:rsidR="00B25470" w:rsidRPr="00F07519">
      <w:rPr>
        <w:rFonts w:ascii="Calibri" w:hAnsi="Calibri" w:cs="Calibri"/>
        <w:noProof/>
        <w:sz w:val="22"/>
        <w:szCs w:val="16"/>
      </w:rPr>
      <w:t xml:space="preserve"> / </w:t>
    </w:r>
    <w:r w:rsidR="00B25470" w:rsidRPr="00F07519">
      <w:rPr>
        <w:rFonts w:ascii="Calibri" w:hAnsi="Calibri" w:cs="Calibri"/>
        <w:noProof/>
        <w:sz w:val="22"/>
        <w:szCs w:val="16"/>
      </w:rPr>
      <w:fldChar w:fldCharType="begin"/>
    </w:r>
    <w:r w:rsidR="00B25470" w:rsidRPr="00F07519">
      <w:rPr>
        <w:rFonts w:ascii="Calibri" w:hAnsi="Calibri" w:cs="Calibri"/>
        <w:noProof/>
        <w:sz w:val="22"/>
        <w:szCs w:val="16"/>
      </w:rPr>
      <w:instrText xml:space="preserve"> SECTIONPAGES   \* MERGEFORMAT </w:instrText>
    </w:r>
    <w:r w:rsidR="00B25470" w:rsidRPr="00F07519">
      <w:rPr>
        <w:rFonts w:ascii="Calibri" w:hAnsi="Calibri" w:cs="Calibri"/>
        <w:noProof/>
        <w:sz w:val="22"/>
        <w:szCs w:val="16"/>
      </w:rPr>
      <w:fldChar w:fldCharType="separate"/>
    </w:r>
    <w:r w:rsidR="00000447">
      <w:rPr>
        <w:rFonts w:ascii="Calibri" w:hAnsi="Calibri" w:cs="Calibri"/>
        <w:noProof/>
        <w:sz w:val="22"/>
        <w:szCs w:val="16"/>
      </w:rPr>
      <w:t>8</w:t>
    </w:r>
    <w:r w:rsidR="00B25470" w:rsidRPr="00F07519">
      <w:rPr>
        <w:rFonts w:ascii="Calibri" w:hAnsi="Calibri" w:cs="Calibri"/>
        <w:noProof/>
        <w:sz w:val="22"/>
        <w:szCs w:val="16"/>
      </w:rPr>
      <w:fldChar w:fldCharType="end"/>
    </w:r>
  </w:p>
  <w:p w14:paraId="544F0196" w14:textId="77777777" w:rsidR="00F07519" w:rsidRDefault="00F07519" w:rsidP="00B25470">
    <w:pPr>
      <w:jc w:val="right"/>
      <w:rPr>
        <w:rFonts w:ascii="Calibri" w:hAnsi="Calibri" w:cs="Calibri"/>
        <w:sz w:val="22"/>
        <w:szCs w:val="16"/>
      </w:rPr>
    </w:pPr>
  </w:p>
  <w:p w14:paraId="75FCC69C" w14:textId="77777777" w:rsidR="00F07519" w:rsidRPr="00F07519" w:rsidRDefault="00F07519" w:rsidP="00B25470">
    <w:pPr>
      <w:jc w:val="right"/>
      <w:rPr>
        <w:rFonts w:ascii="Calibri" w:hAnsi="Calibri" w:cs="Calibri"/>
        <w:sz w:val="2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55DB" w14:textId="69980BF0" w:rsidR="007947BD" w:rsidRDefault="00F07519" w:rsidP="007947BD">
    <w:pPr>
      <w:pStyle w:val="Noga"/>
      <w:jc w:val="right"/>
      <w:rPr>
        <w:rStyle w:val="Xnoga"/>
        <w:rFonts w:ascii="Calibri" w:hAnsi="Calibri" w:cs="Calibri"/>
        <w:sz w:val="22"/>
      </w:rPr>
    </w:pPr>
    <w:r>
      <w:rPr>
        <w:rFonts w:ascii="Calibri" w:hAnsi="Calibri" w:cs="Calibri"/>
        <w:noProof/>
        <w:sz w:val="22"/>
        <w:szCs w:val="16"/>
      </w:rPr>
      <w:drawing>
        <wp:anchor distT="0" distB="0" distL="114300" distR="114300" simplePos="0" relativeHeight="251659264" behindDoc="1" locked="0" layoutInCell="1" allowOverlap="1" wp14:anchorId="5E5BE31C" wp14:editId="0624A45C">
          <wp:simplePos x="0" y="0"/>
          <wp:positionH relativeFrom="page">
            <wp:align>right</wp:align>
          </wp:positionH>
          <wp:positionV relativeFrom="page">
            <wp:align>bottom</wp:align>
          </wp:positionV>
          <wp:extent cx="4140716" cy="64922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7947BD" w:rsidRPr="00F07519">
      <w:rPr>
        <w:rStyle w:val="Xnoga"/>
        <w:rFonts w:ascii="Calibri" w:hAnsi="Calibri" w:cs="Calibri"/>
        <w:sz w:val="22"/>
      </w:rPr>
      <w:tab/>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PAGE   \* MERGEFORMAT </w:instrText>
    </w:r>
    <w:r w:rsidR="007947BD" w:rsidRPr="00F07519">
      <w:rPr>
        <w:rStyle w:val="Xnoga"/>
        <w:rFonts w:ascii="Calibri" w:hAnsi="Calibri" w:cs="Calibri"/>
        <w:sz w:val="22"/>
      </w:rPr>
      <w:fldChar w:fldCharType="separate"/>
    </w:r>
    <w:r w:rsidR="00645748" w:rsidRPr="00F07519">
      <w:rPr>
        <w:rStyle w:val="Xnoga"/>
        <w:rFonts w:ascii="Calibri" w:hAnsi="Calibri" w:cs="Calibri"/>
        <w:noProof/>
        <w:sz w:val="22"/>
      </w:rPr>
      <w:t>1</w:t>
    </w:r>
    <w:r w:rsidR="007947BD" w:rsidRPr="00F07519">
      <w:rPr>
        <w:rStyle w:val="Xnoga"/>
        <w:rFonts w:ascii="Calibri" w:hAnsi="Calibri" w:cs="Calibri"/>
        <w:sz w:val="22"/>
      </w:rPr>
      <w:fldChar w:fldCharType="end"/>
    </w:r>
    <w:r w:rsidR="007947BD" w:rsidRPr="00F07519">
      <w:rPr>
        <w:rStyle w:val="Xnoga"/>
        <w:rFonts w:ascii="Calibri" w:hAnsi="Calibri" w:cs="Calibri"/>
        <w:sz w:val="22"/>
      </w:rPr>
      <w:t xml:space="preserve"> / </w:t>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SECTIONPAGES   \* MERGEFORMAT </w:instrText>
    </w:r>
    <w:r w:rsidR="007947BD" w:rsidRPr="00F07519">
      <w:rPr>
        <w:rStyle w:val="Xnoga"/>
        <w:rFonts w:ascii="Calibri" w:hAnsi="Calibri" w:cs="Calibri"/>
        <w:sz w:val="22"/>
      </w:rPr>
      <w:fldChar w:fldCharType="separate"/>
    </w:r>
    <w:r w:rsidR="00000447">
      <w:rPr>
        <w:rStyle w:val="Xnoga"/>
        <w:rFonts w:ascii="Calibri" w:hAnsi="Calibri" w:cs="Calibri"/>
        <w:noProof/>
        <w:sz w:val="22"/>
      </w:rPr>
      <w:t>8</w:t>
    </w:r>
    <w:r w:rsidR="007947BD" w:rsidRPr="00F07519">
      <w:rPr>
        <w:rStyle w:val="Xnoga"/>
        <w:rFonts w:ascii="Calibri" w:hAnsi="Calibri" w:cs="Calibri"/>
        <w:sz w:val="22"/>
      </w:rPr>
      <w:fldChar w:fldCharType="end"/>
    </w:r>
  </w:p>
  <w:p w14:paraId="175C78B2" w14:textId="77777777" w:rsidR="00F07519" w:rsidRDefault="00F07519" w:rsidP="007947BD">
    <w:pPr>
      <w:pStyle w:val="Noga"/>
      <w:jc w:val="right"/>
      <w:rPr>
        <w:rStyle w:val="Xnoga"/>
        <w:rFonts w:ascii="Calibri" w:hAnsi="Calibri" w:cs="Calibri"/>
        <w:sz w:val="22"/>
      </w:rPr>
    </w:pPr>
  </w:p>
  <w:p w14:paraId="518EF8BD" w14:textId="77777777" w:rsidR="00F07519" w:rsidRPr="00F07519" w:rsidRDefault="00F07519" w:rsidP="007947BD">
    <w:pPr>
      <w:pStyle w:val="Noga"/>
      <w:jc w:val="right"/>
      <w:rPr>
        <w:rStyle w:val="Xnoga"/>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E272" w14:textId="77777777" w:rsidR="008F5079" w:rsidRDefault="008F5079" w:rsidP="003B15A3">
      <w:r>
        <w:separator/>
      </w:r>
    </w:p>
  </w:footnote>
  <w:footnote w:type="continuationSeparator" w:id="0">
    <w:p w14:paraId="65F72D6E" w14:textId="77777777" w:rsidR="008F5079" w:rsidRDefault="008F5079" w:rsidP="003B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02B6" w14:textId="77777777" w:rsidR="00F07519" w:rsidRDefault="00F07519">
    <w:pPr>
      <w:pStyle w:val="Glava"/>
      <w:rPr>
        <w:rFonts w:ascii="Calibri" w:hAnsi="Calibri" w:cs="Calibri"/>
        <w:sz w:val="22"/>
      </w:rPr>
    </w:pPr>
    <w:r>
      <w:rPr>
        <w:rFonts w:ascii="Calibri" w:hAnsi="Calibri" w:cs="Calibri"/>
        <w:noProof/>
        <w:sz w:val="22"/>
      </w:rPr>
      <w:drawing>
        <wp:anchor distT="0" distB="0" distL="114300" distR="114300" simplePos="0" relativeHeight="251658240" behindDoc="1" locked="0" layoutInCell="1" allowOverlap="1" wp14:anchorId="5AE29F79" wp14:editId="430CD533">
          <wp:simplePos x="0" y="0"/>
          <wp:positionH relativeFrom="page">
            <wp:align>left</wp:align>
          </wp:positionH>
          <wp:positionV relativeFrom="page">
            <wp:posOffset>287655</wp:posOffset>
          </wp:positionV>
          <wp:extent cx="3808484" cy="865634"/>
          <wp:effectExtent l="0" t="0" r="190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808095" cy="865505"/>
                  </a:xfrm>
                  <a:prstGeom prst="rect">
                    <a:avLst/>
                  </a:prstGeom>
                </pic:spPr>
              </pic:pic>
            </a:graphicData>
          </a:graphic>
        </wp:anchor>
      </w:drawing>
    </w:r>
  </w:p>
  <w:p w14:paraId="5C64D3A9" w14:textId="77777777" w:rsidR="00F07519" w:rsidRDefault="00F07519">
    <w:pPr>
      <w:pStyle w:val="Glava"/>
      <w:rPr>
        <w:rFonts w:ascii="Calibri" w:hAnsi="Calibri" w:cs="Calibri"/>
        <w:sz w:val="22"/>
      </w:rPr>
    </w:pPr>
  </w:p>
  <w:p w14:paraId="2318E88B" w14:textId="77777777" w:rsidR="00F07519" w:rsidRDefault="00F07519">
    <w:pPr>
      <w:pStyle w:val="Glava"/>
      <w:rPr>
        <w:rFonts w:ascii="Calibri" w:hAnsi="Calibri" w:cs="Calibri"/>
        <w:sz w:val="22"/>
      </w:rPr>
    </w:pPr>
  </w:p>
  <w:p w14:paraId="0D9DD06D" w14:textId="77777777" w:rsidR="00F07519" w:rsidRDefault="00F07519">
    <w:pPr>
      <w:pStyle w:val="Glava"/>
      <w:rPr>
        <w:rFonts w:ascii="Calibri" w:hAnsi="Calibri" w:cs="Calibri"/>
        <w:sz w:val="22"/>
      </w:rPr>
    </w:pPr>
  </w:p>
  <w:p w14:paraId="7A51945A" w14:textId="77777777" w:rsidR="00F07519" w:rsidRDefault="00F07519">
    <w:pPr>
      <w:pStyle w:val="Glava"/>
      <w:rPr>
        <w:rFonts w:ascii="Calibri" w:hAnsi="Calibri" w:cs="Calibri"/>
        <w:sz w:val="22"/>
      </w:rPr>
    </w:pPr>
  </w:p>
  <w:p w14:paraId="26B527B9" w14:textId="77777777" w:rsidR="00F07519" w:rsidRDefault="00F07519">
    <w:pPr>
      <w:pStyle w:val="Glava"/>
      <w:rPr>
        <w:rFonts w:ascii="Calibri" w:hAnsi="Calibri" w:cs="Calibri"/>
        <w:sz w:val="22"/>
      </w:rPr>
    </w:pPr>
  </w:p>
  <w:p w14:paraId="0EC1B4C2" w14:textId="77777777" w:rsidR="00F07519" w:rsidRPr="00F07519" w:rsidRDefault="00F07519">
    <w:pPr>
      <w:pStyle w:val="Glava"/>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8DE"/>
    <w:multiLevelType w:val="hybridMultilevel"/>
    <w:tmpl w:val="560427C2"/>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AC12B3"/>
    <w:multiLevelType w:val="multilevel"/>
    <w:tmpl w:val="15E8BEDA"/>
    <w:lvl w:ilvl="0">
      <w:numFmt w:val="bullet"/>
      <w:lvlText w:val="-"/>
      <w:lvlJc w:val="left"/>
      <w:rPr>
        <w:rFonts w:ascii="Times New Roman" w:eastAsia="Calibri" w:hAnsi="Times New Roman" w:cs="Times New Roman" w:hint="default"/>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1C5E7C39"/>
    <w:multiLevelType w:val="hybridMultilevel"/>
    <w:tmpl w:val="DDD26AFA"/>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F5520F"/>
    <w:multiLevelType w:val="hybridMultilevel"/>
    <w:tmpl w:val="863C21C4"/>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143855"/>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859"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7B8E39A6"/>
    <w:multiLevelType w:val="hybridMultilevel"/>
    <w:tmpl w:val="EE8AC9F8"/>
    <w:lvl w:ilvl="0" w:tplc="BF0CC7C4">
      <w:start w:val="1"/>
      <w:numFmt w:val="lowerLetter"/>
      <w:lvlText w:val="%1)"/>
      <w:lvlJc w:val="left"/>
      <w:pPr>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0697062">
    <w:abstractNumId w:val="3"/>
  </w:num>
  <w:num w:numId="2" w16cid:durableId="1282955719">
    <w:abstractNumId w:val="0"/>
  </w:num>
  <w:num w:numId="3" w16cid:durableId="548883743">
    <w:abstractNumId w:val="2"/>
  </w:num>
  <w:num w:numId="4" w16cid:durableId="1038776163">
    <w:abstractNumId w:val="5"/>
  </w:num>
  <w:num w:numId="5" w16cid:durableId="2124373398">
    <w:abstractNumId w:val="4"/>
  </w:num>
  <w:num w:numId="6" w16cid:durableId="1345127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attachedTemplate r:id="rId1"/>
  <w:defaultTabStop w:val="708"/>
  <w:hyphenationZone w:val="425"/>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0447"/>
    <w:rsid w:val="00001B70"/>
    <w:rsid w:val="00006067"/>
    <w:rsid w:val="000306BB"/>
    <w:rsid w:val="00087909"/>
    <w:rsid w:val="000A505D"/>
    <w:rsid w:val="000A7D9F"/>
    <w:rsid w:val="000D6120"/>
    <w:rsid w:val="0010411B"/>
    <w:rsid w:val="0012094C"/>
    <w:rsid w:val="001215FC"/>
    <w:rsid w:val="0013542C"/>
    <w:rsid w:val="001450F3"/>
    <w:rsid w:val="00166614"/>
    <w:rsid w:val="001A2358"/>
    <w:rsid w:val="001C3DD1"/>
    <w:rsid w:val="001C4EE2"/>
    <w:rsid w:val="001C5A33"/>
    <w:rsid w:val="001E1495"/>
    <w:rsid w:val="001E4C76"/>
    <w:rsid w:val="001F04F6"/>
    <w:rsid w:val="0020134F"/>
    <w:rsid w:val="0021745D"/>
    <w:rsid w:val="00233782"/>
    <w:rsid w:val="00237FF1"/>
    <w:rsid w:val="0025485B"/>
    <w:rsid w:val="00262230"/>
    <w:rsid w:val="00267594"/>
    <w:rsid w:val="002A0CF1"/>
    <w:rsid w:val="002A799B"/>
    <w:rsid w:val="002E4BC0"/>
    <w:rsid w:val="00323386"/>
    <w:rsid w:val="00363407"/>
    <w:rsid w:val="00370867"/>
    <w:rsid w:val="00382D94"/>
    <w:rsid w:val="003B15A3"/>
    <w:rsid w:val="003D03B9"/>
    <w:rsid w:val="003E0AB4"/>
    <w:rsid w:val="00407583"/>
    <w:rsid w:val="00421D1B"/>
    <w:rsid w:val="004340E4"/>
    <w:rsid w:val="004459E8"/>
    <w:rsid w:val="00447B07"/>
    <w:rsid w:val="00452EA4"/>
    <w:rsid w:val="004577D4"/>
    <w:rsid w:val="00463C51"/>
    <w:rsid w:val="00467831"/>
    <w:rsid w:val="00471631"/>
    <w:rsid w:val="00473394"/>
    <w:rsid w:val="004B6147"/>
    <w:rsid w:val="004C418F"/>
    <w:rsid w:val="004C66EB"/>
    <w:rsid w:val="004E06C3"/>
    <w:rsid w:val="004F00AD"/>
    <w:rsid w:val="004F5E25"/>
    <w:rsid w:val="00507753"/>
    <w:rsid w:val="0054770C"/>
    <w:rsid w:val="00551FBB"/>
    <w:rsid w:val="0056476C"/>
    <w:rsid w:val="00597951"/>
    <w:rsid w:val="005B5C9F"/>
    <w:rsid w:val="005C79BF"/>
    <w:rsid w:val="005F23D8"/>
    <w:rsid w:val="005F511E"/>
    <w:rsid w:val="006114A4"/>
    <w:rsid w:val="0061304C"/>
    <w:rsid w:val="00645748"/>
    <w:rsid w:val="00653B3B"/>
    <w:rsid w:val="00655834"/>
    <w:rsid w:val="00663F77"/>
    <w:rsid w:val="006A2029"/>
    <w:rsid w:val="006A583F"/>
    <w:rsid w:val="006F67E4"/>
    <w:rsid w:val="007025E8"/>
    <w:rsid w:val="007349FF"/>
    <w:rsid w:val="00747794"/>
    <w:rsid w:val="00774698"/>
    <w:rsid w:val="00781968"/>
    <w:rsid w:val="007947BD"/>
    <w:rsid w:val="007A366F"/>
    <w:rsid w:val="007B6C32"/>
    <w:rsid w:val="007E6370"/>
    <w:rsid w:val="007F17B1"/>
    <w:rsid w:val="007F2973"/>
    <w:rsid w:val="00800284"/>
    <w:rsid w:val="00804AED"/>
    <w:rsid w:val="00822C0F"/>
    <w:rsid w:val="00826103"/>
    <w:rsid w:val="008626F3"/>
    <w:rsid w:val="00896AE8"/>
    <w:rsid w:val="008B1D32"/>
    <w:rsid w:val="008B37CA"/>
    <w:rsid w:val="008E6A9F"/>
    <w:rsid w:val="008F5079"/>
    <w:rsid w:val="00921890"/>
    <w:rsid w:val="0095466D"/>
    <w:rsid w:val="00954D97"/>
    <w:rsid w:val="0096512D"/>
    <w:rsid w:val="009945DF"/>
    <w:rsid w:val="00994E0D"/>
    <w:rsid w:val="009975D0"/>
    <w:rsid w:val="009A7899"/>
    <w:rsid w:val="009B6B5D"/>
    <w:rsid w:val="009E39CE"/>
    <w:rsid w:val="009F4665"/>
    <w:rsid w:val="00A061A5"/>
    <w:rsid w:val="00A31F62"/>
    <w:rsid w:val="00A429EB"/>
    <w:rsid w:val="00A60EE1"/>
    <w:rsid w:val="00A77CC5"/>
    <w:rsid w:val="00AB1FA3"/>
    <w:rsid w:val="00AC3E2F"/>
    <w:rsid w:val="00AD64A2"/>
    <w:rsid w:val="00AF5303"/>
    <w:rsid w:val="00B25470"/>
    <w:rsid w:val="00B43A2D"/>
    <w:rsid w:val="00B516FA"/>
    <w:rsid w:val="00B90036"/>
    <w:rsid w:val="00BA3EC6"/>
    <w:rsid w:val="00BA4070"/>
    <w:rsid w:val="00BD3793"/>
    <w:rsid w:val="00BE0F73"/>
    <w:rsid w:val="00BE22F7"/>
    <w:rsid w:val="00C11A79"/>
    <w:rsid w:val="00C45362"/>
    <w:rsid w:val="00C54983"/>
    <w:rsid w:val="00C567CC"/>
    <w:rsid w:val="00C777E3"/>
    <w:rsid w:val="00CC0BB9"/>
    <w:rsid w:val="00CE09C8"/>
    <w:rsid w:val="00CE0EA0"/>
    <w:rsid w:val="00D07EA1"/>
    <w:rsid w:val="00D16743"/>
    <w:rsid w:val="00D31614"/>
    <w:rsid w:val="00D32471"/>
    <w:rsid w:val="00D33AE3"/>
    <w:rsid w:val="00D45F44"/>
    <w:rsid w:val="00D476A2"/>
    <w:rsid w:val="00D579C9"/>
    <w:rsid w:val="00D63A33"/>
    <w:rsid w:val="00DA1A63"/>
    <w:rsid w:val="00DA4D90"/>
    <w:rsid w:val="00DD20CF"/>
    <w:rsid w:val="00E10000"/>
    <w:rsid w:val="00E1110E"/>
    <w:rsid w:val="00E22BFE"/>
    <w:rsid w:val="00E33134"/>
    <w:rsid w:val="00E453FA"/>
    <w:rsid w:val="00E771E9"/>
    <w:rsid w:val="00E939B1"/>
    <w:rsid w:val="00E941E5"/>
    <w:rsid w:val="00EA0D24"/>
    <w:rsid w:val="00EA27EB"/>
    <w:rsid w:val="00EC1274"/>
    <w:rsid w:val="00EC21CA"/>
    <w:rsid w:val="00EC3EBF"/>
    <w:rsid w:val="00EE0AC0"/>
    <w:rsid w:val="00F07519"/>
    <w:rsid w:val="00F72836"/>
    <w:rsid w:val="00F768DE"/>
    <w:rsid w:val="00F939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1BDBB2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7CA"/>
    <w:pPr>
      <w:spacing w:line="288" w:lineRule="auto"/>
      <w:jc w:val="both"/>
    </w:pPr>
    <w:rPr>
      <w:rFonts w:ascii="Times New Roman" w:eastAsia="Times New Roman" w:hAnsi="Times New Roman"/>
      <w:sz w:val="24"/>
      <w:szCs w:val="22"/>
      <w:lang w:eastAsia="en-US"/>
    </w:rPr>
  </w:style>
  <w:style w:type="paragraph" w:styleId="Naslov1">
    <w:name w:val="heading 1"/>
    <w:basedOn w:val="Navaden"/>
    <w:next w:val="Navaden"/>
    <w:link w:val="Naslov1Znak"/>
    <w:uiPriority w:val="9"/>
    <w:rsid w:val="007E6370"/>
    <w:pPr>
      <w:keepNext/>
      <w:keepLines/>
      <w:numPr>
        <w:numId w:val="5"/>
      </w:numPr>
      <w:spacing w:before="240"/>
      <w:outlineLvl w:val="0"/>
    </w:pPr>
    <w:rPr>
      <w:rFonts w:asciiTheme="minorHAnsi" w:eastAsiaTheme="majorEastAsia" w:hAnsiTheme="minorHAnsi" w:cstheme="majorBidi"/>
      <w:b/>
      <w:szCs w:val="32"/>
    </w:rPr>
  </w:style>
  <w:style w:type="paragraph" w:styleId="Naslov2">
    <w:name w:val="heading 2"/>
    <w:basedOn w:val="Navaden"/>
    <w:next w:val="Navaden"/>
    <w:link w:val="Naslov2Znak"/>
    <w:uiPriority w:val="9"/>
    <w:unhideWhenUsed/>
    <w:rsid w:val="007E6370"/>
    <w:pPr>
      <w:keepNext/>
      <w:keepLines/>
      <w:numPr>
        <w:ilvl w:val="1"/>
        <w:numId w:val="5"/>
      </w:numPr>
      <w:spacing w:before="40"/>
      <w:ind w:left="576"/>
      <w:outlineLvl w:val="1"/>
    </w:pPr>
    <w:rPr>
      <w:rFonts w:asciiTheme="minorHAnsi" w:eastAsiaTheme="majorEastAsia" w:hAnsiTheme="minorHAnsi" w:cstheme="majorBidi"/>
      <w:b/>
      <w:szCs w:val="26"/>
    </w:rPr>
  </w:style>
  <w:style w:type="paragraph" w:styleId="Naslov3">
    <w:name w:val="heading 3"/>
    <w:basedOn w:val="Navaden"/>
    <w:next w:val="Navaden"/>
    <w:link w:val="Naslov3Znak"/>
    <w:uiPriority w:val="9"/>
    <w:semiHidden/>
    <w:unhideWhenUsed/>
    <w:qFormat/>
    <w:rsid w:val="007E6370"/>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Naslov4">
    <w:name w:val="heading 4"/>
    <w:basedOn w:val="Navaden"/>
    <w:next w:val="Navaden"/>
    <w:link w:val="Naslov4Znak"/>
    <w:uiPriority w:val="9"/>
    <w:semiHidden/>
    <w:unhideWhenUsed/>
    <w:qFormat/>
    <w:rsid w:val="007E6370"/>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semiHidden/>
    <w:unhideWhenUsed/>
    <w:qFormat/>
    <w:rsid w:val="007E6370"/>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7E637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7E637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7E637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7E637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iPriority w:val="99"/>
    <w:unhideWhenUsed/>
    <w:rsid w:val="008626F3"/>
    <w:pPr>
      <w:tabs>
        <w:tab w:val="center" w:pos="4536"/>
        <w:tab w:val="right" w:pos="9072"/>
      </w:tabs>
    </w:pPr>
  </w:style>
  <w:style w:type="character" w:customStyle="1" w:styleId="GlavaZnak">
    <w:name w:val="Glava Znak"/>
    <w:link w:val="Glava"/>
    <w:uiPriority w:val="99"/>
    <w:rsid w:val="008626F3"/>
    <w:rPr>
      <w:rFonts w:ascii="Times New Roman" w:eastAsia="Times New Roman" w:hAnsi="Times New Roman"/>
      <w:sz w:val="24"/>
      <w:szCs w:val="22"/>
      <w:lang w:eastAsia="en-US"/>
    </w:rPr>
  </w:style>
  <w:style w:type="paragraph" w:styleId="Noga">
    <w:name w:val="footer"/>
    <w:basedOn w:val="Navaden"/>
    <w:link w:val="NogaZnak"/>
    <w:uiPriority w:val="99"/>
    <w:unhideWhenUsed/>
    <w:rsid w:val="008626F3"/>
    <w:pPr>
      <w:tabs>
        <w:tab w:val="center" w:pos="4536"/>
        <w:tab w:val="right" w:pos="9072"/>
      </w:tabs>
    </w:pPr>
  </w:style>
  <w:style w:type="character" w:customStyle="1" w:styleId="NogaZnak">
    <w:name w:val="Noga Znak"/>
    <w:link w:val="Noga"/>
    <w:uiPriority w:val="99"/>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character" w:customStyle="1" w:styleId="Naslov1Znak">
    <w:name w:val="Naslov 1 Znak"/>
    <w:basedOn w:val="Privzetapisavaodstavka"/>
    <w:link w:val="Naslov1"/>
    <w:uiPriority w:val="9"/>
    <w:rsid w:val="007E6370"/>
    <w:rPr>
      <w:rFonts w:asciiTheme="minorHAnsi" w:eastAsiaTheme="majorEastAsia" w:hAnsiTheme="minorHAnsi" w:cstheme="majorBidi"/>
      <w:b/>
      <w:sz w:val="24"/>
      <w:szCs w:val="32"/>
      <w:lang w:eastAsia="en-US"/>
    </w:rPr>
  </w:style>
  <w:style w:type="character" w:customStyle="1" w:styleId="Naslov2Znak">
    <w:name w:val="Naslov 2 Znak"/>
    <w:basedOn w:val="Privzetapisavaodstavka"/>
    <w:link w:val="Naslov2"/>
    <w:uiPriority w:val="9"/>
    <w:rsid w:val="007E6370"/>
    <w:rPr>
      <w:rFonts w:asciiTheme="minorHAnsi" w:eastAsiaTheme="majorEastAsia" w:hAnsiTheme="minorHAnsi" w:cstheme="majorBidi"/>
      <w:b/>
      <w:sz w:val="24"/>
      <w:szCs w:val="26"/>
      <w:lang w:eastAsia="en-US"/>
    </w:rPr>
  </w:style>
  <w:style w:type="character" w:customStyle="1" w:styleId="Naslov3Znak">
    <w:name w:val="Naslov 3 Znak"/>
    <w:basedOn w:val="Privzetapisavaodstavka"/>
    <w:link w:val="Naslov3"/>
    <w:uiPriority w:val="9"/>
    <w:semiHidden/>
    <w:rsid w:val="007E6370"/>
    <w:rPr>
      <w:rFonts w:asciiTheme="majorHAnsi" w:eastAsiaTheme="majorEastAsia" w:hAnsiTheme="majorHAnsi" w:cstheme="majorBidi"/>
      <w:color w:val="1F4D78" w:themeColor="accent1" w:themeShade="7F"/>
      <w:sz w:val="24"/>
      <w:szCs w:val="24"/>
      <w:lang w:eastAsia="en-US"/>
    </w:rPr>
  </w:style>
  <w:style w:type="character" w:customStyle="1" w:styleId="Naslov4Znak">
    <w:name w:val="Naslov 4 Znak"/>
    <w:basedOn w:val="Privzetapisavaodstavka"/>
    <w:link w:val="Naslov4"/>
    <w:uiPriority w:val="9"/>
    <w:semiHidden/>
    <w:rsid w:val="007E6370"/>
    <w:rPr>
      <w:rFonts w:asciiTheme="majorHAnsi" w:eastAsiaTheme="majorEastAsia" w:hAnsiTheme="majorHAnsi" w:cstheme="majorBidi"/>
      <w:i/>
      <w:iCs/>
      <w:color w:val="2E74B5" w:themeColor="accent1" w:themeShade="BF"/>
      <w:sz w:val="24"/>
      <w:szCs w:val="22"/>
      <w:lang w:eastAsia="en-US"/>
    </w:rPr>
  </w:style>
  <w:style w:type="character" w:customStyle="1" w:styleId="Naslov5Znak">
    <w:name w:val="Naslov 5 Znak"/>
    <w:basedOn w:val="Privzetapisavaodstavka"/>
    <w:link w:val="Naslov5"/>
    <w:uiPriority w:val="9"/>
    <w:semiHidden/>
    <w:rsid w:val="007E6370"/>
    <w:rPr>
      <w:rFonts w:asciiTheme="majorHAnsi" w:eastAsiaTheme="majorEastAsia" w:hAnsiTheme="majorHAnsi" w:cstheme="majorBidi"/>
      <w:color w:val="2E74B5" w:themeColor="accent1" w:themeShade="BF"/>
      <w:sz w:val="24"/>
      <w:szCs w:val="22"/>
      <w:lang w:eastAsia="en-US"/>
    </w:rPr>
  </w:style>
  <w:style w:type="character" w:customStyle="1" w:styleId="Naslov6Znak">
    <w:name w:val="Naslov 6 Znak"/>
    <w:basedOn w:val="Privzetapisavaodstavka"/>
    <w:link w:val="Naslov6"/>
    <w:uiPriority w:val="9"/>
    <w:semiHidden/>
    <w:rsid w:val="007E6370"/>
    <w:rPr>
      <w:rFonts w:asciiTheme="majorHAnsi" w:eastAsiaTheme="majorEastAsia" w:hAnsiTheme="majorHAnsi" w:cstheme="majorBidi"/>
      <w:color w:val="1F4D78" w:themeColor="accent1" w:themeShade="7F"/>
      <w:sz w:val="24"/>
      <w:szCs w:val="22"/>
      <w:lang w:eastAsia="en-US"/>
    </w:rPr>
  </w:style>
  <w:style w:type="character" w:customStyle="1" w:styleId="Naslov7Znak">
    <w:name w:val="Naslov 7 Znak"/>
    <w:basedOn w:val="Privzetapisavaodstavka"/>
    <w:link w:val="Naslov7"/>
    <w:uiPriority w:val="9"/>
    <w:semiHidden/>
    <w:rsid w:val="007E6370"/>
    <w:rPr>
      <w:rFonts w:asciiTheme="majorHAnsi" w:eastAsiaTheme="majorEastAsia" w:hAnsiTheme="majorHAnsi" w:cstheme="majorBidi"/>
      <w:i/>
      <w:iCs/>
      <w:color w:val="1F4D78" w:themeColor="accent1" w:themeShade="7F"/>
      <w:sz w:val="24"/>
      <w:szCs w:val="22"/>
      <w:lang w:eastAsia="en-US"/>
    </w:rPr>
  </w:style>
  <w:style w:type="character" w:customStyle="1" w:styleId="Naslov8Znak">
    <w:name w:val="Naslov 8 Znak"/>
    <w:basedOn w:val="Privzetapisavaodstavka"/>
    <w:link w:val="Naslov8"/>
    <w:uiPriority w:val="9"/>
    <w:semiHidden/>
    <w:rsid w:val="007E6370"/>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uiPriority w:val="9"/>
    <w:semiHidden/>
    <w:rsid w:val="007E6370"/>
    <w:rPr>
      <w:rFonts w:asciiTheme="majorHAnsi" w:eastAsiaTheme="majorEastAsia" w:hAnsiTheme="majorHAnsi" w:cstheme="majorBidi"/>
      <w:i/>
      <w:iCs/>
      <w:color w:val="272727" w:themeColor="text1" w:themeTint="D8"/>
      <w:sz w:val="21"/>
      <w:szCs w:val="21"/>
      <w:lang w:eastAsia="en-US"/>
    </w:rPr>
  </w:style>
  <w:style w:type="paragraph" w:styleId="Pripombabesedilo">
    <w:name w:val="annotation text"/>
    <w:basedOn w:val="Navaden"/>
    <w:link w:val="PripombabesediloZnak"/>
    <w:rsid w:val="007E6370"/>
    <w:pPr>
      <w:spacing w:after="200" w:line="240" w:lineRule="auto"/>
      <w:jc w:val="left"/>
    </w:pPr>
    <w:rPr>
      <w:rFonts w:ascii="Calibri" w:eastAsia="Calibri" w:hAnsi="Calibri"/>
      <w:sz w:val="20"/>
      <w:szCs w:val="20"/>
    </w:rPr>
  </w:style>
  <w:style w:type="character" w:customStyle="1" w:styleId="PripombabesediloZnak">
    <w:name w:val="Pripomba – besedilo Znak"/>
    <w:basedOn w:val="Privzetapisavaodstavka"/>
    <w:link w:val="Pripombabesedilo"/>
    <w:rsid w:val="007E6370"/>
    <w:rPr>
      <w:lang w:eastAsia="en-US"/>
    </w:rPr>
  </w:style>
  <w:style w:type="character" w:customStyle="1" w:styleId="Bodytext4">
    <w:name w:val="Body text (4)_"/>
    <w:link w:val="Bodytext41"/>
    <w:uiPriority w:val="99"/>
    <w:rsid w:val="007E6370"/>
    <w:rPr>
      <w:rFonts w:ascii="Times New Roman" w:hAnsi="Times New Roman"/>
      <w:b/>
      <w:bCs/>
      <w:sz w:val="21"/>
      <w:szCs w:val="21"/>
      <w:shd w:val="clear" w:color="auto" w:fill="FFFFFF"/>
    </w:rPr>
  </w:style>
  <w:style w:type="character" w:customStyle="1" w:styleId="Heading1">
    <w:name w:val="Heading #1_"/>
    <w:link w:val="Heading10"/>
    <w:uiPriority w:val="99"/>
    <w:rsid w:val="007E6370"/>
    <w:rPr>
      <w:rFonts w:ascii="Times New Roman" w:hAnsi="Times New Roman"/>
      <w:b/>
      <w:bCs/>
      <w:sz w:val="28"/>
      <w:szCs w:val="28"/>
      <w:shd w:val="clear" w:color="auto" w:fill="FFFFFF"/>
    </w:rPr>
  </w:style>
  <w:style w:type="character" w:customStyle="1" w:styleId="Bodytext2">
    <w:name w:val="Body text (2)_"/>
    <w:link w:val="Bodytext21"/>
    <w:uiPriority w:val="99"/>
    <w:rsid w:val="007E6370"/>
    <w:rPr>
      <w:rFonts w:ascii="Times New Roman" w:hAnsi="Times New Roman"/>
      <w:sz w:val="21"/>
      <w:szCs w:val="21"/>
      <w:shd w:val="clear" w:color="auto" w:fill="FFFFFF"/>
    </w:rPr>
  </w:style>
  <w:style w:type="character" w:customStyle="1" w:styleId="Bodytext2Bold">
    <w:name w:val="Body text (2) + Bold"/>
    <w:uiPriority w:val="99"/>
    <w:rsid w:val="007E6370"/>
    <w:rPr>
      <w:rFonts w:ascii="Times New Roman" w:hAnsi="Times New Roman"/>
      <w:b/>
      <w:bCs/>
      <w:sz w:val="21"/>
      <w:szCs w:val="21"/>
      <w:shd w:val="clear" w:color="auto" w:fill="FFFFFF"/>
    </w:rPr>
  </w:style>
  <w:style w:type="character" w:customStyle="1" w:styleId="Bodytext6">
    <w:name w:val="Body text (6)_"/>
    <w:link w:val="Bodytext60"/>
    <w:uiPriority w:val="99"/>
    <w:rsid w:val="007E6370"/>
    <w:rPr>
      <w:rFonts w:ascii="Times New Roman" w:hAnsi="Times New Roman"/>
      <w:i/>
      <w:iCs/>
      <w:sz w:val="21"/>
      <w:szCs w:val="21"/>
      <w:shd w:val="clear" w:color="auto" w:fill="FFFFFF"/>
    </w:rPr>
  </w:style>
  <w:style w:type="character" w:customStyle="1" w:styleId="Bodytext6NotItalic">
    <w:name w:val="Body text (6) + Not Italic"/>
    <w:uiPriority w:val="99"/>
    <w:rsid w:val="007E6370"/>
    <w:rPr>
      <w:rFonts w:ascii="Times New Roman" w:hAnsi="Times New Roman"/>
      <w:i w:val="0"/>
      <w:iCs w:val="0"/>
      <w:sz w:val="21"/>
      <w:szCs w:val="21"/>
      <w:shd w:val="clear" w:color="auto" w:fill="FFFFFF"/>
    </w:rPr>
  </w:style>
  <w:style w:type="character" w:customStyle="1" w:styleId="Bodytext22">
    <w:name w:val="Body text (2)2"/>
    <w:uiPriority w:val="99"/>
    <w:rsid w:val="007E6370"/>
    <w:rPr>
      <w:rFonts w:ascii="Times New Roman" w:hAnsi="Times New Roman"/>
      <w:sz w:val="21"/>
      <w:szCs w:val="21"/>
      <w:u w:val="single"/>
      <w:shd w:val="clear" w:color="auto" w:fill="FFFFFF"/>
    </w:rPr>
  </w:style>
  <w:style w:type="paragraph" w:customStyle="1" w:styleId="Bodytext21">
    <w:name w:val="Body text (2)1"/>
    <w:basedOn w:val="Navaden"/>
    <w:link w:val="Bodytext2"/>
    <w:uiPriority w:val="99"/>
    <w:rsid w:val="007E6370"/>
    <w:pPr>
      <w:widowControl w:val="0"/>
      <w:shd w:val="clear" w:color="auto" w:fill="FFFFFF"/>
      <w:spacing w:before="300" w:line="252" w:lineRule="exact"/>
      <w:ind w:hanging="880"/>
    </w:pPr>
    <w:rPr>
      <w:rFonts w:eastAsia="Calibri"/>
      <w:sz w:val="21"/>
      <w:szCs w:val="21"/>
      <w:lang w:eastAsia="sl-SI"/>
    </w:rPr>
  </w:style>
  <w:style w:type="paragraph" w:customStyle="1" w:styleId="Bodytext41">
    <w:name w:val="Body text (4)1"/>
    <w:basedOn w:val="Navaden"/>
    <w:link w:val="Bodytext4"/>
    <w:uiPriority w:val="99"/>
    <w:rsid w:val="007E6370"/>
    <w:pPr>
      <w:widowControl w:val="0"/>
      <w:shd w:val="clear" w:color="auto" w:fill="FFFFFF"/>
      <w:spacing w:before="720" w:line="241" w:lineRule="exact"/>
      <w:ind w:hanging="480"/>
    </w:pPr>
    <w:rPr>
      <w:rFonts w:eastAsia="Calibri"/>
      <w:b/>
      <w:bCs/>
      <w:sz w:val="21"/>
      <w:szCs w:val="21"/>
      <w:lang w:eastAsia="sl-SI"/>
    </w:rPr>
  </w:style>
  <w:style w:type="paragraph" w:customStyle="1" w:styleId="Heading10">
    <w:name w:val="Heading #1"/>
    <w:basedOn w:val="Navaden"/>
    <w:link w:val="Heading1"/>
    <w:uiPriority w:val="99"/>
    <w:rsid w:val="007E6370"/>
    <w:pPr>
      <w:widowControl w:val="0"/>
      <w:shd w:val="clear" w:color="auto" w:fill="FFFFFF"/>
      <w:spacing w:before="900" w:after="300" w:line="240" w:lineRule="atLeast"/>
      <w:jc w:val="center"/>
      <w:outlineLvl w:val="0"/>
    </w:pPr>
    <w:rPr>
      <w:rFonts w:eastAsia="Calibri"/>
      <w:b/>
      <w:bCs/>
      <w:sz w:val="28"/>
      <w:szCs w:val="28"/>
      <w:lang w:eastAsia="sl-SI"/>
    </w:rPr>
  </w:style>
  <w:style w:type="paragraph" w:customStyle="1" w:styleId="Bodytext60">
    <w:name w:val="Body text (6)"/>
    <w:basedOn w:val="Navaden"/>
    <w:link w:val="Bodytext6"/>
    <w:uiPriority w:val="99"/>
    <w:rsid w:val="007E6370"/>
    <w:pPr>
      <w:widowControl w:val="0"/>
      <w:shd w:val="clear" w:color="auto" w:fill="FFFFFF"/>
      <w:spacing w:after="660" w:line="252" w:lineRule="exact"/>
    </w:pPr>
    <w:rPr>
      <w:rFonts w:eastAsia="Calibri"/>
      <w:i/>
      <w:iCs/>
      <w:sz w:val="21"/>
      <w:szCs w:val="21"/>
      <w:lang w:eastAsia="sl-SI"/>
    </w:rPr>
  </w:style>
  <w:style w:type="paragraph" w:styleId="Odstavekseznama">
    <w:name w:val="List Paragraph"/>
    <w:basedOn w:val="Navaden"/>
    <w:uiPriority w:val="34"/>
    <w:rsid w:val="007E6370"/>
    <w:pPr>
      <w:ind w:left="720"/>
      <w:contextualSpacing/>
    </w:pPr>
  </w:style>
  <w:style w:type="paragraph" w:styleId="Kazalovsebine1">
    <w:name w:val="toc 1"/>
    <w:basedOn w:val="Navaden"/>
    <w:next w:val="Navaden"/>
    <w:autoRedefine/>
    <w:uiPriority w:val="39"/>
    <w:unhideWhenUsed/>
    <w:rsid w:val="007E6370"/>
    <w:pPr>
      <w:spacing w:after="100"/>
    </w:pPr>
  </w:style>
  <w:style w:type="paragraph" w:styleId="Kazalovsebine2">
    <w:name w:val="toc 2"/>
    <w:basedOn w:val="Navaden"/>
    <w:next w:val="Navaden"/>
    <w:autoRedefine/>
    <w:uiPriority w:val="39"/>
    <w:unhideWhenUsed/>
    <w:rsid w:val="007E6370"/>
    <w:pPr>
      <w:spacing w:after="100"/>
      <w:ind w:left="240"/>
    </w:pPr>
  </w:style>
  <w:style w:type="character" w:styleId="Hiperpovezava">
    <w:name w:val="Hyperlink"/>
    <w:basedOn w:val="Privzetapisavaodstavka"/>
    <w:uiPriority w:val="99"/>
    <w:unhideWhenUsed/>
    <w:rsid w:val="007E6370"/>
    <w:rPr>
      <w:color w:val="0563C1" w:themeColor="hyperlink"/>
      <w:u w:val="single"/>
    </w:rPr>
  </w:style>
  <w:style w:type="paragraph" w:styleId="Revizija">
    <w:name w:val="Revision"/>
    <w:hidden/>
    <w:uiPriority w:val="99"/>
    <w:semiHidden/>
    <w:rsid w:val="0054770C"/>
    <w:rPr>
      <w:rFonts w:ascii="Times New Roman" w:eastAsia="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E6E04B-8649-4D1E-9635-EBAD6501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template_za_obrazce</Template>
  <TotalTime>0</TotalTime>
  <Pages>8</Pages>
  <Words>2501</Words>
  <Characters>14261</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2024-11-04T13:57:00Z</dcterms:created>
  <dcterms:modified xsi:type="dcterms:W3CDTF">2024-12-04T12:41:00Z</dcterms:modified>
</cp:coreProperties>
</file>